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19045" w14:textId="77777777" w:rsidR="0020199F" w:rsidRDefault="0020199F" w:rsidP="002C2F49">
      <w:pPr>
        <w:jc w:val="center"/>
        <w:rPr>
          <w:rFonts w:cs="Arial"/>
          <w:b/>
          <w:lang w:val="pl-PL"/>
        </w:rPr>
      </w:pPr>
    </w:p>
    <w:p w14:paraId="53586E79" w14:textId="77777777" w:rsidR="00E04C49" w:rsidRPr="001B6667" w:rsidRDefault="00231DE6" w:rsidP="00A308C0">
      <w:pPr>
        <w:spacing w:after="240"/>
        <w:jc w:val="center"/>
        <w:rPr>
          <w:rFonts w:cs="Arial"/>
          <w:b/>
          <w:lang w:val="pl-PL"/>
        </w:rPr>
      </w:pPr>
      <w:r w:rsidRPr="001B6667">
        <w:rPr>
          <w:rFonts w:cs="Arial"/>
          <w:b/>
          <w:lang w:val="pl-PL"/>
        </w:rPr>
        <w:t>OPIS</w:t>
      </w:r>
      <w:r w:rsidR="002A649D">
        <w:rPr>
          <w:rFonts w:cs="Arial"/>
          <w:b/>
          <w:lang w:val="pl-PL"/>
        </w:rPr>
        <w:t>U</w:t>
      </w:r>
      <w:r w:rsidRPr="001B6667">
        <w:rPr>
          <w:rFonts w:cs="Arial"/>
          <w:b/>
          <w:lang w:val="pl-PL"/>
        </w:rPr>
        <w:t xml:space="preserve"> ZAŁOŻEŃ PROJEKTU INFORMATYCZNEGO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8"/>
        <w:gridCol w:w="2053"/>
        <w:gridCol w:w="3227"/>
        <w:gridCol w:w="2432"/>
      </w:tblGrid>
      <w:tr w:rsidR="00D9223C" w:rsidRPr="00842DF3" w:rsidDel="00440618" w14:paraId="0F7FEE42" w14:textId="77777777" w:rsidTr="00D17C22">
        <w:trPr>
          <w:trHeight w:val="57"/>
        </w:trPr>
        <w:tc>
          <w:tcPr>
            <w:tcW w:w="1319" w:type="pct"/>
            <w:shd w:val="clear" w:color="auto" w:fill="E7E6E6"/>
            <w:vAlign w:val="center"/>
          </w:tcPr>
          <w:p w14:paraId="0292F5C5" w14:textId="77777777" w:rsidR="00D9223C" w:rsidRPr="001B6667" w:rsidDel="00440618" w:rsidRDefault="00866FA0" w:rsidP="001B6667">
            <w:pPr>
              <w:spacing w:after="120"/>
              <w:rPr>
                <w:rFonts w:cs="Arial"/>
                <w:b/>
                <w:lang w:val="pl-PL"/>
              </w:rPr>
            </w:pPr>
            <w:r>
              <w:rPr>
                <w:rFonts w:cs="Arial"/>
                <w:b/>
                <w:lang w:val="pl-PL"/>
              </w:rPr>
              <w:t>Tytuł</w:t>
            </w:r>
            <w:r w:rsidR="00D9223C" w:rsidRPr="001B6667">
              <w:rPr>
                <w:rFonts w:cs="Arial"/>
                <w:b/>
                <w:lang w:val="pl-PL"/>
              </w:rPr>
              <w:t xml:space="preserve"> projektu</w:t>
            </w:r>
          </w:p>
        </w:tc>
        <w:tc>
          <w:tcPr>
            <w:tcW w:w="3681" w:type="pct"/>
            <w:gridSpan w:val="3"/>
            <w:shd w:val="clear" w:color="auto" w:fill="FFFFFF"/>
            <w:vAlign w:val="center"/>
          </w:tcPr>
          <w:p w14:paraId="5AEB49ED" w14:textId="77777777" w:rsidR="00D9223C" w:rsidRPr="001B6667" w:rsidDel="00440618" w:rsidRDefault="00057339" w:rsidP="00057339">
            <w:pPr>
              <w:jc w:val="both"/>
              <w:rPr>
                <w:rFonts w:cs="Arial"/>
                <w:color w:val="0070C0"/>
                <w:sz w:val="22"/>
                <w:lang w:val="pl-PL"/>
              </w:rPr>
            </w:pPr>
            <w:r w:rsidRPr="00BE568B">
              <w:rPr>
                <w:rFonts w:cs="Arial"/>
                <w:sz w:val="22"/>
                <w:lang w:val="pl-PL"/>
              </w:rPr>
              <w:t>System Monitorowania Usług Publicznych – wdrożenie SMUP</w:t>
            </w:r>
          </w:p>
        </w:tc>
      </w:tr>
      <w:tr w:rsidR="00D9223C" w:rsidRPr="00842DF3" w:rsidDel="00440618" w14:paraId="093C7558" w14:textId="77777777" w:rsidTr="00D17C22">
        <w:trPr>
          <w:trHeight w:val="57"/>
        </w:trPr>
        <w:tc>
          <w:tcPr>
            <w:tcW w:w="1319" w:type="pct"/>
            <w:shd w:val="clear" w:color="auto" w:fill="E7E6E6"/>
            <w:vAlign w:val="center"/>
          </w:tcPr>
          <w:p w14:paraId="39E40656" w14:textId="77777777" w:rsidR="00D9223C" w:rsidRPr="001B6667" w:rsidDel="00440618" w:rsidRDefault="00D9223C" w:rsidP="001B6667">
            <w:pPr>
              <w:spacing w:after="120"/>
              <w:rPr>
                <w:rFonts w:cs="Arial"/>
                <w:b/>
                <w:lang w:val="pl-PL"/>
              </w:rPr>
            </w:pPr>
            <w:r w:rsidRPr="001B6667">
              <w:rPr>
                <w:rFonts w:cs="Arial"/>
                <w:b/>
                <w:lang w:val="pl-PL"/>
              </w:rPr>
              <w:t>Wnioskodawca</w:t>
            </w:r>
          </w:p>
        </w:tc>
        <w:tc>
          <w:tcPr>
            <w:tcW w:w="3681" w:type="pct"/>
            <w:gridSpan w:val="3"/>
            <w:shd w:val="clear" w:color="auto" w:fill="FFFFFF"/>
            <w:vAlign w:val="center"/>
          </w:tcPr>
          <w:p w14:paraId="7BD3D918" w14:textId="77777777" w:rsidR="00057339" w:rsidRPr="00593BB3" w:rsidDel="00440618" w:rsidRDefault="00057339" w:rsidP="006E334E">
            <w:pPr>
              <w:rPr>
                <w:rFonts w:cs="Arial"/>
                <w:color w:val="000000" w:themeColor="text1"/>
                <w:sz w:val="22"/>
                <w:lang w:val="pl-PL"/>
              </w:rPr>
            </w:pPr>
            <w:r w:rsidRPr="00593BB3">
              <w:rPr>
                <w:rFonts w:cs="Arial"/>
                <w:color w:val="000000" w:themeColor="text1"/>
                <w:sz w:val="22"/>
                <w:lang w:val="pl-PL"/>
              </w:rPr>
              <w:t>Minister</w:t>
            </w:r>
            <w:r w:rsidR="000F2CDB">
              <w:rPr>
                <w:rFonts w:cs="Arial"/>
                <w:color w:val="000000" w:themeColor="text1"/>
                <w:sz w:val="22"/>
                <w:lang w:val="pl-PL"/>
              </w:rPr>
              <w:t xml:space="preserve"> </w:t>
            </w:r>
            <w:r w:rsidRPr="00593BB3">
              <w:rPr>
                <w:rFonts w:cs="Arial"/>
                <w:color w:val="000000" w:themeColor="text1"/>
                <w:sz w:val="22"/>
                <w:lang w:val="pl-PL"/>
              </w:rPr>
              <w:t>Spraw Wewnętrznych i Administracji</w:t>
            </w:r>
          </w:p>
        </w:tc>
      </w:tr>
      <w:tr w:rsidR="00D9223C" w:rsidRPr="00842DF3" w:rsidDel="00440618" w14:paraId="06CF9938" w14:textId="77777777" w:rsidTr="00D17C22">
        <w:trPr>
          <w:trHeight w:val="57"/>
        </w:trPr>
        <w:tc>
          <w:tcPr>
            <w:tcW w:w="1319" w:type="pct"/>
            <w:shd w:val="clear" w:color="auto" w:fill="E7E6E6"/>
            <w:vAlign w:val="center"/>
          </w:tcPr>
          <w:p w14:paraId="6F6E5BC0" w14:textId="77777777" w:rsidR="00D9223C" w:rsidRPr="001B6667" w:rsidRDefault="00D9223C" w:rsidP="001B6667">
            <w:pPr>
              <w:spacing w:after="120"/>
              <w:rPr>
                <w:rFonts w:cs="Arial"/>
                <w:b/>
                <w:lang w:val="pl-PL"/>
              </w:rPr>
            </w:pPr>
            <w:r w:rsidRPr="001B6667">
              <w:rPr>
                <w:rFonts w:cs="Arial"/>
                <w:b/>
                <w:lang w:val="pl-PL"/>
              </w:rPr>
              <w:t>Beneficjent</w:t>
            </w:r>
          </w:p>
        </w:tc>
        <w:tc>
          <w:tcPr>
            <w:tcW w:w="3681" w:type="pct"/>
            <w:gridSpan w:val="3"/>
            <w:shd w:val="clear" w:color="auto" w:fill="FFFFFF"/>
            <w:vAlign w:val="center"/>
          </w:tcPr>
          <w:p w14:paraId="77C2CA16" w14:textId="77777777" w:rsidR="00057339" w:rsidRPr="00593BB3" w:rsidDel="00440618" w:rsidRDefault="00057339" w:rsidP="008E323E">
            <w:pPr>
              <w:rPr>
                <w:rFonts w:cs="Arial"/>
                <w:color w:val="000000" w:themeColor="text1"/>
                <w:sz w:val="22"/>
                <w:szCs w:val="22"/>
                <w:lang w:val="pl-PL"/>
              </w:rPr>
            </w:pPr>
            <w:r w:rsidRPr="00593BB3">
              <w:rPr>
                <w:rFonts w:cs="Arial"/>
                <w:color w:val="000000" w:themeColor="text1"/>
                <w:sz w:val="22"/>
                <w:lang w:val="pl-PL"/>
              </w:rPr>
              <w:t>Ministerstwo Spraw Wewnętrznych i Administracji</w:t>
            </w:r>
          </w:p>
        </w:tc>
      </w:tr>
      <w:tr w:rsidR="00D9223C" w:rsidRPr="00FB3CFC" w:rsidDel="00440618" w14:paraId="1E509ADD" w14:textId="77777777" w:rsidTr="00D17C22">
        <w:trPr>
          <w:trHeight w:val="57"/>
        </w:trPr>
        <w:tc>
          <w:tcPr>
            <w:tcW w:w="1319" w:type="pct"/>
            <w:shd w:val="clear" w:color="auto" w:fill="E7E6E6"/>
            <w:vAlign w:val="center"/>
          </w:tcPr>
          <w:p w14:paraId="6535AA1F" w14:textId="77777777" w:rsidR="00D9223C" w:rsidRPr="001B6667" w:rsidRDefault="00534314" w:rsidP="001B6667">
            <w:pPr>
              <w:spacing w:after="120"/>
              <w:rPr>
                <w:rFonts w:cs="Arial"/>
                <w:b/>
                <w:lang w:val="pl-PL"/>
              </w:rPr>
            </w:pPr>
            <w:r>
              <w:rPr>
                <w:rFonts w:cs="Arial"/>
                <w:b/>
                <w:lang w:val="pl-PL"/>
              </w:rPr>
              <w:t>P</w:t>
            </w:r>
            <w:r w:rsidR="00D9223C" w:rsidRPr="001B6667">
              <w:rPr>
                <w:rFonts w:cs="Arial"/>
                <w:b/>
                <w:lang w:val="pl-PL"/>
              </w:rPr>
              <w:t>artnerzy</w:t>
            </w:r>
          </w:p>
        </w:tc>
        <w:tc>
          <w:tcPr>
            <w:tcW w:w="3681" w:type="pct"/>
            <w:gridSpan w:val="3"/>
            <w:shd w:val="clear" w:color="auto" w:fill="FFFFFF"/>
            <w:vAlign w:val="center"/>
          </w:tcPr>
          <w:p w14:paraId="56CC4A9E" w14:textId="77777777" w:rsidR="00D9223C" w:rsidRPr="00AA17CB" w:rsidRDefault="00057339" w:rsidP="008E323E">
            <w:pPr>
              <w:rPr>
                <w:rFonts w:cs="Arial"/>
                <w:sz w:val="22"/>
                <w:lang w:val="pl-PL"/>
              </w:rPr>
            </w:pPr>
            <w:r w:rsidRPr="00AA17CB">
              <w:rPr>
                <w:rFonts w:cs="Arial"/>
                <w:sz w:val="22"/>
                <w:lang w:val="pl-PL"/>
              </w:rPr>
              <w:t>Główny Urząd Statystyczny</w:t>
            </w:r>
            <w:r w:rsidR="00CE6162" w:rsidRPr="00AA17CB">
              <w:rPr>
                <w:rFonts w:cs="Arial"/>
                <w:sz w:val="22"/>
                <w:lang w:val="pl-PL"/>
              </w:rPr>
              <w:t xml:space="preserve"> </w:t>
            </w:r>
          </w:p>
          <w:p w14:paraId="765763B1" w14:textId="77777777" w:rsidR="00057339" w:rsidRPr="00AA17CB" w:rsidRDefault="00057339" w:rsidP="008E323E">
            <w:pPr>
              <w:rPr>
                <w:rFonts w:cs="Arial"/>
                <w:sz w:val="22"/>
                <w:lang w:val="pl-PL"/>
              </w:rPr>
            </w:pPr>
            <w:r w:rsidRPr="00AA17CB">
              <w:rPr>
                <w:rFonts w:cs="Arial"/>
                <w:sz w:val="22"/>
                <w:lang w:val="pl-PL"/>
              </w:rPr>
              <w:t>Związek Miast Polskich</w:t>
            </w:r>
          </w:p>
          <w:p w14:paraId="11986468" w14:textId="77777777" w:rsidR="00057339" w:rsidRPr="00AA17CB" w:rsidDel="00440618" w:rsidRDefault="00057339" w:rsidP="00AA17CB">
            <w:pPr>
              <w:rPr>
                <w:rFonts w:cs="Arial"/>
                <w:sz w:val="22"/>
                <w:lang w:val="pl-PL"/>
              </w:rPr>
            </w:pPr>
            <w:r w:rsidRPr="00AA17CB">
              <w:rPr>
                <w:rFonts w:cs="Arial"/>
                <w:sz w:val="22"/>
                <w:lang w:val="pl-PL"/>
              </w:rPr>
              <w:t>Związek Powiatów Polskich</w:t>
            </w:r>
          </w:p>
        </w:tc>
      </w:tr>
      <w:tr w:rsidR="00D9223C" w:rsidRPr="00842DF3" w:rsidDel="00440618" w14:paraId="748F53C5" w14:textId="77777777" w:rsidTr="00D17C22">
        <w:trPr>
          <w:trHeight w:val="57"/>
        </w:trPr>
        <w:tc>
          <w:tcPr>
            <w:tcW w:w="1319" w:type="pct"/>
            <w:shd w:val="clear" w:color="auto" w:fill="E7E6E6"/>
            <w:vAlign w:val="center"/>
          </w:tcPr>
          <w:p w14:paraId="1551C2CA" w14:textId="77777777" w:rsidR="00D9223C" w:rsidRPr="001B6667" w:rsidRDefault="00D9223C" w:rsidP="001B6667">
            <w:pPr>
              <w:spacing w:after="120"/>
              <w:rPr>
                <w:rFonts w:cs="Arial"/>
                <w:b/>
                <w:lang w:val="pl-PL"/>
              </w:rPr>
            </w:pPr>
            <w:r w:rsidRPr="001B6667">
              <w:rPr>
                <w:rFonts w:cs="Arial"/>
                <w:b/>
                <w:lang w:val="pl-PL"/>
              </w:rPr>
              <w:t>Źródło finansowania</w:t>
            </w:r>
          </w:p>
        </w:tc>
        <w:tc>
          <w:tcPr>
            <w:tcW w:w="3681" w:type="pct"/>
            <w:gridSpan w:val="3"/>
            <w:shd w:val="clear" w:color="auto" w:fill="FFFFFF"/>
            <w:vAlign w:val="center"/>
          </w:tcPr>
          <w:p w14:paraId="7CAA8331" w14:textId="77777777" w:rsidR="00057339" w:rsidRPr="00AA17CB" w:rsidRDefault="00057339" w:rsidP="008E323E">
            <w:pPr>
              <w:rPr>
                <w:rFonts w:cs="Arial"/>
                <w:sz w:val="22"/>
                <w:lang w:val="pl-PL"/>
              </w:rPr>
            </w:pPr>
            <w:r w:rsidRPr="00AA17CB">
              <w:rPr>
                <w:rFonts w:cs="Arial"/>
                <w:sz w:val="22"/>
                <w:lang w:val="pl-PL"/>
              </w:rPr>
              <w:t>Program Operacyjny Wiedza Edukacja Rozwój, Działanie 2.18 Wysokiej jakości usługi administracyjne</w:t>
            </w:r>
          </w:p>
          <w:p w14:paraId="3477D767" w14:textId="77777777" w:rsidR="00057339" w:rsidRPr="00AA17CB" w:rsidDel="00440618" w:rsidRDefault="00057339" w:rsidP="005E684F">
            <w:pPr>
              <w:rPr>
                <w:rFonts w:cs="Arial"/>
                <w:sz w:val="22"/>
                <w:lang w:val="pl-PL"/>
              </w:rPr>
            </w:pPr>
            <w:r w:rsidRPr="00AA17CB">
              <w:rPr>
                <w:rFonts w:cs="Arial"/>
                <w:sz w:val="22"/>
                <w:lang w:val="pl-PL"/>
              </w:rPr>
              <w:t xml:space="preserve">Wkład UE – </w:t>
            </w:r>
            <w:r w:rsidR="005E684F">
              <w:rPr>
                <w:rFonts w:cs="Arial"/>
                <w:sz w:val="22"/>
                <w:lang w:val="pl-PL"/>
              </w:rPr>
              <w:t>84,28</w:t>
            </w:r>
            <w:r w:rsidRPr="00AA17CB">
              <w:rPr>
                <w:rFonts w:cs="Arial"/>
                <w:sz w:val="22"/>
                <w:lang w:val="pl-PL"/>
              </w:rPr>
              <w:t>%</w:t>
            </w:r>
            <w:r w:rsidR="005E684F">
              <w:rPr>
                <w:rFonts w:cs="Arial"/>
                <w:sz w:val="22"/>
                <w:lang w:val="pl-PL"/>
              </w:rPr>
              <w:t>, BP – 15,72%</w:t>
            </w:r>
            <w:r w:rsidR="000F2CDB">
              <w:rPr>
                <w:rFonts w:cs="Arial"/>
                <w:sz w:val="22"/>
                <w:lang w:val="pl-PL"/>
              </w:rPr>
              <w:t>,</w:t>
            </w:r>
            <w:r w:rsidR="006E334E">
              <w:rPr>
                <w:rFonts w:cs="Arial"/>
                <w:sz w:val="22"/>
                <w:lang w:val="pl-PL"/>
              </w:rPr>
              <w:t xml:space="preserve"> cześć 17 – Administracja publiczna</w:t>
            </w:r>
            <w:r w:rsidR="00D71ECB">
              <w:rPr>
                <w:rFonts w:cs="Arial"/>
                <w:sz w:val="22"/>
                <w:lang w:val="pl-PL"/>
              </w:rPr>
              <w:t xml:space="preserve"> </w:t>
            </w:r>
          </w:p>
        </w:tc>
      </w:tr>
      <w:tr w:rsidR="00885C3A" w:rsidRPr="00842DF3" w:rsidDel="00440618" w14:paraId="08249407" w14:textId="77777777" w:rsidTr="00D17C22">
        <w:trPr>
          <w:trHeight w:val="57"/>
        </w:trPr>
        <w:tc>
          <w:tcPr>
            <w:tcW w:w="1319" w:type="pct"/>
            <w:shd w:val="clear" w:color="auto" w:fill="E7E6E6"/>
            <w:vAlign w:val="center"/>
          </w:tcPr>
          <w:p w14:paraId="398DA61A" w14:textId="77777777" w:rsidR="00885C3A" w:rsidRPr="001B6667" w:rsidRDefault="00F051E7" w:rsidP="001B6667">
            <w:pPr>
              <w:spacing w:after="120"/>
              <w:rPr>
                <w:rFonts w:cs="Arial"/>
                <w:b/>
                <w:lang w:val="pl-PL"/>
              </w:rPr>
            </w:pPr>
            <w:r w:rsidRPr="00F051E7">
              <w:rPr>
                <w:rFonts w:cs="Arial"/>
                <w:b/>
                <w:lang w:val="pl-PL"/>
              </w:rPr>
              <w:t>Całkowity koszt projektu</w:t>
            </w:r>
          </w:p>
        </w:tc>
        <w:tc>
          <w:tcPr>
            <w:tcW w:w="3681" w:type="pct"/>
            <w:gridSpan w:val="3"/>
            <w:shd w:val="clear" w:color="auto" w:fill="FFFFFF"/>
            <w:vAlign w:val="center"/>
          </w:tcPr>
          <w:p w14:paraId="0A29FEE7" w14:textId="77777777" w:rsidR="00057339" w:rsidRPr="00593BB3" w:rsidRDefault="00C36127" w:rsidP="000F2CDB">
            <w:pPr>
              <w:rPr>
                <w:rFonts w:cs="Arial"/>
                <w:color w:val="000000" w:themeColor="text1"/>
                <w:sz w:val="22"/>
                <w:lang w:val="pl-PL"/>
              </w:rPr>
            </w:pPr>
            <w:r>
              <w:rPr>
                <w:rFonts w:cs="Arial"/>
                <w:color w:val="000000" w:themeColor="text1"/>
                <w:sz w:val="22"/>
                <w:lang w:val="pl-PL"/>
              </w:rPr>
              <w:t xml:space="preserve">27 347 076,63 zł, w tym zadanie dotyczące informatyki </w:t>
            </w:r>
            <w:r w:rsidR="000F2CDB">
              <w:rPr>
                <w:rFonts w:cs="Arial"/>
                <w:color w:val="000000" w:themeColor="text1"/>
                <w:sz w:val="22"/>
                <w:lang w:val="pl-PL"/>
              </w:rPr>
              <w:t>9 669 000</w:t>
            </w:r>
            <w:r w:rsidR="005E684F" w:rsidRPr="005E684F">
              <w:rPr>
                <w:rFonts w:cs="Arial"/>
                <w:color w:val="000000" w:themeColor="text1"/>
                <w:sz w:val="22"/>
                <w:lang w:val="pl-PL"/>
              </w:rPr>
              <w:t xml:space="preserve">,00 </w:t>
            </w:r>
            <w:r w:rsidR="00083BE4" w:rsidRPr="00083BE4">
              <w:rPr>
                <w:rFonts w:cs="Arial"/>
                <w:color w:val="000000" w:themeColor="text1"/>
                <w:sz w:val="22"/>
                <w:lang w:val="pl-PL"/>
              </w:rPr>
              <w:t>zł</w:t>
            </w:r>
          </w:p>
        </w:tc>
      </w:tr>
      <w:tr w:rsidR="00885C3A" w:rsidRPr="00057339" w:rsidDel="00440618" w14:paraId="04FFFF74" w14:textId="77777777" w:rsidTr="00D17C22">
        <w:trPr>
          <w:trHeight w:val="57"/>
        </w:trPr>
        <w:tc>
          <w:tcPr>
            <w:tcW w:w="1319" w:type="pct"/>
            <w:shd w:val="clear" w:color="auto" w:fill="E7E6E6"/>
            <w:vAlign w:val="center"/>
          </w:tcPr>
          <w:p w14:paraId="7E4F752E" w14:textId="77777777" w:rsidR="00885C3A" w:rsidRPr="001B6667" w:rsidRDefault="00F051E7" w:rsidP="00F051E7">
            <w:pPr>
              <w:spacing w:after="120"/>
              <w:rPr>
                <w:rFonts w:cs="Arial"/>
                <w:b/>
                <w:lang w:val="pl-PL"/>
              </w:rPr>
            </w:pPr>
            <w:r>
              <w:rPr>
                <w:rFonts w:cs="Arial"/>
                <w:b/>
                <w:lang w:val="pl-PL"/>
              </w:rPr>
              <w:t>Planowany o</w:t>
            </w:r>
            <w:r w:rsidR="008615CB">
              <w:rPr>
                <w:rFonts w:cs="Arial"/>
                <w:b/>
                <w:lang w:val="pl-PL"/>
              </w:rPr>
              <w:t>kres</w:t>
            </w:r>
            <w:r w:rsidR="008615CB" w:rsidRPr="001B6667">
              <w:rPr>
                <w:rFonts w:cs="Arial"/>
                <w:b/>
                <w:lang w:val="pl-PL"/>
              </w:rPr>
              <w:t xml:space="preserve"> </w:t>
            </w:r>
            <w:r w:rsidR="00885C3A" w:rsidRPr="001B6667">
              <w:rPr>
                <w:rFonts w:cs="Arial"/>
                <w:b/>
                <w:lang w:val="pl-PL"/>
              </w:rPr>
              <w:t>realizacji projektu</w:t>
            </w:r>
          </w:p>
        </w:tc>
        <w:tc>
          <w:tcPr>
            <w:tcW w:w="3681" w:type="pct"/>
            <w:gridSpan w:val="3"/>
            <w:shd w:val="clear" w:color="auto" w:fill="FFFFFF"/>
            <w:vAlign w:val="center"/>
          </w:tcPr>
          <w:p w14:paraId="494F5F18" w14:textId="77777777" w:rsidR="00057339" w:rsidRPr="00BC5298" w:rsidRDefault="00BE568B" w:rsidP="00995AA9">
            <w:pPr>
              <w:rPr>
                <w:rFonts w:cs="Arial"/>
                <w:color w:val="000000" w:themeColor="text1"/>
                <w:sz w:val="22"/>
                <w:lang w:val="pl-PL"/>
              </w:rPr>
            </w:pPr>
            <w:r w:rsidRPr="00BC5298">
              <w:rPr>
                <w:rFonts w:cs="Arial"/>
                <w:color w:val="000000" w:themeColor="text1"/>
                <w:sz w:val="22"/>
                <w:lang w:val="pl-PL" w:eastAsia="pl-PL"/>
              </w:rPr>
              <w:t>01-</w:t>
            </w:r>
            <w:r w:rsidR="0053124D" w:rsidRPr="00BC5298">
              <w:rPr>
                <w:rFonts w:cs="Arial"/>
                <w:color w:val="000000" w:themeColor="text1"/>
                <w:sz w:val="22"/>
                <w:lang w:val="pl-PL" w:eastAsia="pl-PL"/>
              </w:rPr>
              <w:t>04</w:t>
            </w:r>
            <w:r w:rsidR="00057339" w:rsidRPr="00995AA9">
              <w:rPr>
                <w:rFonts w:cs="Arial"/>
                <w:color w:val="000000" w:themeColor="text1"/>
                <w:sz w:val="22"/>
                <w:lang w:val="pl-PL" w:eastAsia="pl-PL"/>
              </w:rPr>
              <w:t xml:space="preserve">-2019 do </w:t>
            </w:r>
            <w:r w:rsidRPr="00BC5298">
              <w:rPr>
                <w:rFonts w:cs="Arial"/>
                <w:color w:val="000000" w:themeColor="text1"/>
                <w:sz w:val="22"/>
                <w:lang w:val="pl-PL" w:eastAsia="pl-PL"/>
              </w:rPr>
              <w:t>3</w:t>
            </w:r>
            <w:r w:rsidR="00995AA9" w:rsidRPr="00BC5298">
              <w:rPr>
                <w:rFonts w:cs="Arial"/>
                <w:color w:val="000000" w:themeColor="text1"/>
                <w:sz w:val="22"/>
                <w:lang w:val="pl-PL" w:eastAsia="pl-PL"/>
              </w:rPr>
              <w:t>0</w:t>
            </w:r>
            <w:r w:rsidRPr="00BC5298">
              <w:rPr>
                <w:rFonts w:cs="Arial"/>
                <w:color w:val="000000" w:themeColor="text1"/>
                <w:sz w:val="22"/>
                <w:lang w:val="pl-PL" w:eastAsia="pl-PL"/>
              </w:rPr>
              <w:t>-0</w:t>
            </w:r>
            <w:r w:rsidR="00995AA9" w:rsidRPr="00BC5298">
              <w:rPr>
                <w:rFonts w:cs="Arial"/>
                <w:color w:val="000000" w:themeColor="text1"/>
                <w:sz w:val="22"/>
                <w:lang w:val="pl-PL" w:eastAsia="pl-PL"/>
              </w:rPr>
              <w:t>9</w:t>
            </w:r>
            <w:r w:rsidR="00057339" w:rsidRPr="00995AA9">
              <w:rPr>
                <w:rFonts w:cs="Arial"/>
                <w:color w:val="000000" w:themeColor="text1"/>
                <w:sz w:val="22"/>
                <w:lang w:val="pl-PL" w:eastAsia="pl-PL"/>
              </w:rPr>
              <w:t>-2021</w:t>
            </w:r>
          </w:p>
        </w:tc>
      </w:tr>
      <w:tr w:rsidR="00F26E20" w:rsidRPr="001B6667" w14:paraId="6FDA37EE" w14:textId="77777777" w:rsidTr="00D17C22">
        <w:trPr>
          <w:trHeight w:val="57"/>
        </w:trPr>
        <w:tc>
          <w:tcPr>
            <w:tcW w:w="1319" w:type="pct"/>
            <w:shd w:val="clear" w:color="auto" w:fill="E7E6E6"/>
            <w:vAlign w:val="center"/>
          </w:tcPr>
          <w:p w14:paraId="6BF7AF8C" w14:textId="77777777" w:rsidR="00F26E20" w:rsidRPr="001B6667" w:rsidRDefault="00F26E20" w:rsidP="001B6667">
            <w:pPr>
              <w:spacing w:after="120"/>
              <w:rPr>
                <w:rFonts w:cs="Arial"/>
                <w:b/>
                <w:lang w:val="pl-PL"/>
              </w:rPr>
            </w:pPr>
            <w:r w:rsidRPr="001B6667">
              <w:rPr>
                <w:rFonts w:cs="Arial"/>
                <w:b/>
                <w:lang w:val="pl-PL"/>
              </w:rPr>
              <w:t>Osoba kontaktowa</w:t>
            </w:r>
          </w:p>
        </w:tc>
        <w:tc>
          <w:tcPr>
            <w:tcW w:w="1167" w:type="pct"/>
            <w:shd w:val="clear" w:color="auto" w:fill="FFFFFF"/>
            <w:vAlign w:val="center"/>
          </w:tcPr>
          <w:p w14:paraId="181686B9" w14:textId="77777777" w:rsidR="00057339" w:rsidRPr="00593BB3" w:rsidRDefault="00057339" w:rsidP="008E323E">
            <w:pPr>
              <w:rPr>
                <w:rFonts w:cs="Arial"/>
                <w:color w:val="000000" w:themeColor="text1"/>
                <w:sz w:val="22"/>
                <w:lang w:val="pl-PL"/>
              </w:rPr>
            </w:pPr>
            <w:r w:rsidRPr="00593BB3">
              <w:rPr>
                <w:rFonts w:cs="Arial"/>
                <w:color w:val="000000" w:themeColor="text1"/>
                <w:sz w:val="22"/>
                <w:lang w:val="pl-PL" w:eastAsia="pl-PL"/>
              </w:rPr>
              <w:t>Marek Śliwiński</w:t>
            </w:r>
          </w:p>
        </w:tc>
        <w:tc>
          <w:tcPr>
            <w:tcW w:w="1159" w:type="pct"/>
            <w:shd w:val="clear" w:color="auto" w:fill="auto"/>
            <w:vAlign w:val="center"/>
          </w:tcPr>
          <w:p w14:paraId="333B1A3C" w14:textId="77777777" w:rsidR="00057339" w:rsidRPr="00593BB3" w:rsidRDefault="00842DF3" w:rsidP="00057339">
            <w:pPr>
              <w:rPr>
                <w:rFonts w:cs="Arial"/>
                <w:color w:val="000000" w:themeColor="text1"/>
                <w:sz w:val="22"/>
                <w:lang w:val="pl-PL"/>
              </w:rPr>
            </w:pPr>
            <w:hyperlink r:id="rId8" w:history="1">
              <w:r w:rsidR="00057339" w:rsidRPr="00593BB3">
                <w:rPr>
                  <w:rStyle w:val="Hipercze"/>
                  <w:rFonts w:cs="Arial"/>
                  <w:color w:val="000000" w:themeColor="text1"/>
                  <w:sz w:val="22"/>
                  <w:lang w:val="pl-PL"/>
                </w:rPr>
                <w:t>Marek.Sliwinski@mswia.gov.pl</w:t>
              </w:r>
            </w:hyperlink>
          </w:p>
        </w:tc>
        <w:tc>
          <w:tcPr>
            <w:tcW w:w="1355" w:type="pct"/>
            <w:shd w:val="clear" w:color="auto" w:fill="FFFFFF"/>
            <w:vAlign w:val="center"/>
          </w:tcPr>
          <w:p w14:paraId="7D6A3E05" w14:textId="77777777" w:rsidR="00057339" w:rsidRPr="00593BB3" w:rsidRDefault="00BE568B" w:rsidP="00CE6162">
            <w:pPr>
              <w:rPr>
                <w:rFonts w:cs="Arial"/>
                <w:color w:val="000000" w:themeColor="text1"/>
                <w:sz w:val="22"/>
                <w:lang w:val="pl-PL"/>
              </w:rPr>
            </w:pPr>
            <w:r w:rsidRPr="00593BB3">
              <w:rPr>
                <w:rFonts w:cs="Arial"/>
                <w:color w:val="000000" w:themeColor="text1"/>
                <w:sz w:val="22"/>
                <w:lang w:val="pl-PL"/>
              </w:rPr>
              <w:t xml:space="preserve"> </w:t>
            </w:r>
            <w:r w:rsidR="00057339" w:rsidRPr="00593BB3">
              <w:rPr>
                <w:rFonts w:cs="Arial"/>
                <w:color w:val="000000" w:themeColor="text1"/>
                <w:sz w:val="22"/>
                <w:lang w:val="pl-PL"/>
              </w:rPr>
              <w:t>(+48) 22 </w:t>
            </w:r>
            <w:r w:rsidR="00CE6162">
              <w:rPr>
                <w:rFonts w:cs="Arial"/>
                <w:color w:val="000000" w:themeColor="text1"/>
                <w:sz w:val="22"/>
                <w:lang w:val="pl-PL"/>
              </w:rPr>
              <w:t>60 155 14</w:t>
            </w:r>
          </w:p>
        </w:tc>
      </w:tr>
    </w:tbl>
    <w:p w14:paraId="21A097E1" w14:textId="77777777" w:rsidR="00AB4172" w:rsidRDefault="00AB4172" w:rsidP="006561FC">
      <w:pPr>
        <w:pStyle w:val="Nagwek1"/>
        <w:spacing w:before="1080" w:after="0"/>
        <w:ind w:left="782" w:hanging="357"/>
        <w:jc w:val="both"/>
        <w:rPr>
          <w:rFonts w:cs="Arial"/>
          <w:lang w:val="pl-PL" w:eastAsia="pl-PL"/>
        </w:rPr>
      </w:pPr>
      <w:bookmarkStart w:id="0" w:name="_Toc462924046"/>
      <w:r w:rsidRPr="001B6667">
        <w:rPr>
          <w:rFonts w:cs="Arial"/>
          <w:lang w:val="pl-PL" w:eastAsia="pl-PL"/>
        </w:rPr>
        <w:t>POWODY PODJĘCIA PROJEKTU</w:t>
      </w:r>
      <w:bookmarkEnd w:id="0"/>
    </w:p>
    <w:p w14:paraId="28EF544D" w14:textId="77777777" w:rsidR="009C7AD9" w:rsidRPr="009C7AD9" w:rsidRDefault="009C7AD9" w:rsidP="009C7AD9">
      <w:pPr>
        <w:pStyle w:val="Tekstpodstawowy"/>
        <w:ind w:left="710"/>
        <w:rPr>
          <w:color w:val="7F7F7F" w:themeColor="text1" w:themeTint="80"/>
          <w:sz w:val="20"/>
          <w:szCs w:val="20"/>
          <w:lang w:val="pl-PL" w:eastAsia="pl-PL"/>
        </w:rPr>
      </w:pPr>
      <w:r w:rsidRPr="009C7AD9">
        <w:rPr>
          <w:color w:val="7F7F7F" w:themeColor="text1" w:themeTint="80"/>
          <w:sz w:val="20"/>
          <w:szCs w:val="20"/>
          <w:lang w:val="pl-PL" w:eastAsia="pl-PL"/>
        </w:rPr>
        <w:t>&lt;&lt;maksymalnie 2000 znaków&gt;&gt;</w:t>
      </w:r>
    </w:p>
    <w:p w14:paraId="0081E558" w14:textId="77777777" w:rsidR="00D94004" w:rsidRPr="00D94004" w:rsidRDefault="00D94004" w:rsidP="00D94004">
      <w:pPr>
        <w:pStyle w:val="Nagwek2"/>
        <w:tabs>
          <w:tab w:val="num" w:pos="1134"/>
        </w:tabs>
        <w:rPr>
          <w:lang w:val="pl-PL" w:eastAsia="pl-PL"/>
        </w:rPr>
      </w:pPr>
      <w:bookmarkStart w:id="1" w:name="_Toc462924047"/>
      <w:r w:rsidRPr="00D94004">
        <w:rPr>
          <w:lang w:val="pl-PL" w:eastAsia="pl-PL"/>
        </w:rPr>
        <w:t>Identyfikacja problemu i potrzeb</w:t>
      </w:r>
    </w:p>
    <w:p w14:paraId="12480C81" w14:textId="77777777" w:rsidR="00316DB6" w:rsidRDefault="00316DB6" w:rsidP="009B2A71">
      <w:pPr>
        <w:pStyle w:val="TableParagraph"/>
        <w:spacing w:before="120" w:line="276" w:lineRule="auto"/>
        <w:ind w:left="851" w:right="15"/>
        <w:jc w:val="both"/>
        <w:rPr>
          <w:rFonts w:eastAsia="Arial" w:cs="Arial"/>
          <w:color w:val="000000" w:themeColor="text1"/>
          <w:lang w:val="pl-PL"/>
        </w:rPr>
      </w:pPr>
      <w:r>
        <w:rPr>
          <w:rFonts w:eastAsia="Arial" w:cs="Arial"/>
          <w:color w:val="000000" w:themeColor="text1"/>
          <w:lang w:val="pl-PL"/>
        </w:rPr>
        <w:br/>
      </w:r>
      <w:r w:rsidR="00CE6162" w:rsidRPr="009B2A71">
        <w:rPr>
          <w:rFonts w:ascii="Arial" w:hAnsi="Arial"/>
          <w:color w:val="000000" w:themeColor="text1"/>
          <w:lang w:val="pl-PL"/>
        </w:rPr>
        <w:t>Dotychczas w Polsce nie wypracowano spójnego systemu monitorowania usług publicznych, który umożliwiałby każdemu obywatelowi uzyskanie jak najpełniejszej informacji na temat ilości, dostępności i jakości usług publicznych przy jednoczesnym zachowaniu warunków efektywności kosztowej. Podmioty odpowiedzialne za dostarczanie usług publicznych nie mają dostępu do spójnego narzędzia monitorowania tego procesu, które  dostarczyłoby informacji niezbędnych do podejmowania decyzji, pomiaru ich efektów, a także prowadzenia badań porównawczych służących ciągłej poprawie jakości usług.</w:t>
      </w:r>
      <w:r w:rsidR="00CE6162" w:rsidRPr="00CE6162">
        <w:rPr>
          <w:rFonts w:eastAsia="Arial" w:cs="Arial"/>
          <w:color w:val="000000" w:themeColor="text1"/>
          <w:lang w:val="pl-PL"/>
        </w:rPr>
        <w:t xml:space="preserve"> </w:t>
      </w:r>
    </w:p>
    <w:p w14:paraId="711478CB" w14:textId="77777777" w:rsidR="00CE6162" w:rsidRPr="009B2A71" w:rsidRDefault="00CE6162"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t xml:space="preserve">Ogólnokrajowe bazy danych Głównego Urzędu Statystycznego (np. Bank Danych Lokalnych, Dziedzinowe Bazy Wiedzy, Strateg), System Analiz Samorządowych (prowadzony przez Związek Miast Polskich, przy współpracy ze Związkiem Powiatów Polskich oraz Związku Gmin Wiejskich RP), systematyczne badania porównawcze </w:t>
      </w:r>
      <w:proofErr w:type="spellStart"/>
      <w:r w:rsidRPr="009B2A71">
        <w:rPr>
          <w:rFonts w:ascii="Arial" w:hAnsi="Arial"/>
          <w:color w:val="000000" w:themeColor="text1"/>
          <w:lang w:val="pl-PL"/>
        </w:rPr>
        <w:t>Benchmarking</w:t>
      </w:r>
      <w:proofErr w:type="spellEnd"/>
      <w:r w:rsidRPr="009B2A71">
        <w:rPr>
          <w:rFonts w:ascii="Arial" w:hAnsi="Arial"/>
          <w:color w:val="000000" w:themeColor="text1"/>
          <w:lang w:val="pl-PL"/>
        </w:rPr>
        <w:t xml:space="preserve"> (koordynowane przez Śląski Związek Gmin i Powiatów) oraz serwisy udostępniane przez NGO np. Stowarzyszenie Klon/Jawor (Moja polis) zawierają ograniczony zestaw informacji oraz wskaźników monitorujących usługi publiczne. Część z tych baz nie obejmuje wszystkich jednostek samorządu terytorialnego; z różną regularnością są one zasilane danymi.</w:t>
      </w:r>
      <w:r w:rsidR="00316DB6" w:rsidRPr="009B2A71">
        <w:rPr>
          <w:rFonts w:ascii="Arial" w:hAnsi="Arial"/>
          <w:color w:val="000000" w:themeColor="text1"/>
          <w:lang w:val="pl-PL"/>
        </w:rPr>
        <w:t xml:space="preserve"> </w:t>
      </w:r>
    </w:p>
    <w:p w14:paraId="396AF779" w14:textId="77777777" w:rsidR="00FE2390" w:rsidRDefault="00FE2390" w:rsidP="009B2A71">
      <w:pPr>
        <w:pStyle w:val="TableParagraph"/>
        <w:spacing w:before="120" w:line="276" w:lineRule="auto"/>
        <w:ind w:left="851" w:right="15"/>
        <w:jc w:val="both"/>
        <w:rPr>
          <w:rFonts w:ascii="Arial" w:hAnsi="Arial"/>
          <w:color w:val="000000" w:themeColor="text1"/>
          <w:lang w:val="pl-PL"/>
        </w:rPr>
      </w:pPr>
    </w:p>
    <w:p w14:paraId="57A4B898" w14:textId="77777777" w:rsidR="00A66060" w:rsidRPr="009B2A71" w:rsidRDefault="00A66060"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lastRenderedPageBreak/>
        <w:t>Istotnymi przeszkodami o charakterze pozaprawnym są</w:t>
      </w:r>
      <w:r w:rsidR="009B2A71">
        <w:rPr>
          <w:rFonts w:ascii="Arial" w:hAnsi="Arial"/>
          <w:color w:val="000000" w:themeColor="text1"/>
          <w:lang w:val="pl-PL"/>
        </w:rPr>
        <w:t xml:space="preserve"> także</w:t>
      </w:r>
      <w:r w:rsidRPr="009B2A71">
        <w:rPr>
          <w:rFonts w:ascii="Arial" w:hAnsi="Arial"/>
          <w:color w:val="000000" w:themeColor="text1"/>
          <w:lang w:val="pl-PL"/>
        </w:rPr>
        <w:t>:</w:t>
      </w:r>
    </w:p>
    <w:p w14:paraId="654A7EAD" w14:textId="77777777" w:rsidR="00A66060" w:rsidRPr="009B2A71" w:rsidRDefault="00A66060"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t xml:space="preserve">1. </w:t>
      </w:r>
      <w:r w:rsidR="00B57101">
        <w:rPr>
          <w:rFonts w:ascii="Arial" w:hAnsi="Arial"/>
          <w:color w:val="000000" w:themeColor="text1"/>
          <w:lang w:val="pl-PL"/>
        </w:rPr>
        <w:t>b</w:t>
      </w:r>
      <w:r w:rsidRPr="009B2A71">
        <w:rPr>
          <w:rFonts w:ascii="Arial" w:hAnsi="Arial"/>
          <w:color w:val="000000" w:themeColor="text1"/>
          <w:lang w:val="pl-PL"/>
        </w:rPr>
        <w:t>rak uniwersalnie uzgodnionych i przyjętych przez interesariuszy kategorii oceny, czyli wskaźników tworzących przemyślany i spójny system oceny danej usługi – przez co nie sposób rzetelnie ją ocenić, ani powiedzieć ile brakuje do stworzenia docelowego systemu zabezpieczającego potrzeby informacyjne interesariuszy,</w:t>
      </w:r>
    </w:p>
    <w:p w14:paraId="75EA9C6B" w14:textId="77777777" w:rsidR="00A66060" w:rsidRPr="009B2A71" w:rsidRDefault="00A66060"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t>2. z punktu widzenia użytkowników końcowych</w:t>
      </w:r>
      <w:r w:rsidR="00B57101">
        <w:rPr>
          <w:rFonts w:ascii="Arial" w:hAnsi="Arial"/>
          <w:color w:val="000000" w:themeColor="text1"/>
          <w:lang w:val="pl-PL"/>
        </w:rPr>
        <w:t>, brak</w:t>
      </w:r>
      <w:r w:rsidRPr="009B2A71">
        <w:rPr>
          <w:rFonts w:ascii="Arial" w:hAnsi="Arial"/>
          <w:color w:val="000000" w:themeColor="text1"/>
          <w:lang w:val="pl-PL"/>
        </w:rPr>
        <w:t xml:space="preserve"> </w:t>
      </w:r>
      <w:r w:rsidR="00B57101">
        <w:rPr>
          <w:rFonts w:ascii="Arial" w:hAnsi="Arial"/>
          <w:color w:val="000000" w:themeColor="text1"/>
          <w:lang w:val="pl-PL"/>
        </w:rPr>
        <w:t>danych</w:t>
      </w:r>
      <w:r w:rsidR="00B57101" w:rsidRPr="009B2A71">
        <w:rPr>
          <w:rFonts w:ascii="Arial" w:hAnsi="Arial"/>
          <w:color w:val="000000" w:themeColor="text1"/>
          <w:lang w:val="pl-PL"/>
        </w:rPr>
        <w:t xml:space="preserve"> </w:t>
      </w:r>
      <w:r w:rsidR="00B57101">
        <w:rPr>
          <w:rFonts w:ascii="Arial" w:hAnsi="Arial"/>
          <w:color w:val="000000" w:themeColor="text1"/>
          <w:lang w:val="pl-PL"/>
        </w:rPr>
        <w:t xml:space="preserve">z </w:t>
      </w:r>
      <w:proofErr w:type="spellStart"/>
      <w:r w:rsidR="00B57101">
        <w:rPr>
          <w:rFonts w:ascii="Arial" w:hAnsi="Arial"/>
          <w:color w:val="000000" w:themeColor="text1"/>
          <w:lang w:val="pl-PL"/>
        </w:rPr>
        <w:t>jst</w:t>
      </w:r>
      <w:proofErr w:type="spellEnd"/>
      <w:r w:rsidR="00B57101">
        <w:rPr>
          <w:rFonts w:ascii="Arial" w:hAnsi="Arial"/>
          <w:color w:val="000000" w:themeColor="text1"/>
          <w:lang w:val="pl-PL"/>
        </w:rPr>
        <w:t xml:space="preserve"> </w:t>
      </w:r>
      <w:r w:rsidRPr="009B2A71">
        <w:rPr>
          <w:rFonts w:ascii="Arial" w:hAnsi="Arial"/>
          <w:color w:val="000000" w:themeColor="text1"/>
          <w:lang w:val="pl-PL"/>
        </w:rPr>
        <w:t xml:space="preserve">w statystyce publicznej do </w:t>
      </w:r>
      <w:r w:rsidR="00B57101">
        <w:rPr>
          <w:rFonts w:ascii="Arial" w:hAnsi="Arial"/>
          <w:color w:val="000000" w:themeColor="text1"/>
          <w:lang w:val="pl-PL"/>
        </w:rPr>
        <w:t xml:space="preserve">obliczenia </w:t>
      </w:r>
      <w:r w:rsidRPr="009B2A71">
        <w:rPr>
          <w:rFonts w:ascii="Arial" w:hAnsi="Arial"/>
          <w:color w:val="000000" w:themeColor="text1"/>
          <w:lang w:val="pl-PL"/>
        </w:rPr>
        <w:t xml:space="preserve">wskaźników wystarczających do dokonania takiej oceny, </w:t>
      </w:r>
    </w:p>
    <w:p w14:paraId="447FB273" w14:textId="77777777" w:rsidR="00A66060" w:rsidRPr="009B2A71" w:rsidRDefault="00A66060" w:rsidP="009B2A71">
      <w:pPr>
        <w:pStyle w:val="TableParagraph"/>
        <w:spacing w:before="120" w:line="276" w:lineRule="auto"/>
        <w:ind w:left="851" w:right="15"/>
        <w:jc w:val="both"/>
        <w:rPr>
          <w:rFonts w:ascii="Arial" w:hAnsi="Arial"/>
          <w:color w:val="000000" w:themeColor="text1"/>
          <w:lang w:val="pl-PL"/>
        </w:rPr>
      </w:pPr>
      <w:r w:rsidRPr="009B2A71">
        <w:rPr>
          <w:rFonts w:ascii="Arial" w:hAnsi="Arial"/>
          <w:color w:val="000000" w:themeColor="text1"/>
          <w:lang w:val="pl-PL"/>
        </w:rPr>
        <w:t xml:space="preserve">3. </w:t>
      </w:r>
      <w:r w:rsidR="00B57101">
        <w:rPr>
          <w:rFonts w:ascii="Arial" w:hAnsi="Arial"/>
          <w:color w:val="000000" w:themeColor="text1"/>
          <w:lang w:val="pl-PL"/>
        </w:rPr>
        <w:t>b</w:t>
      </w:r>
      <w:r w:rsidRPr="009B2A71">
        <w:rPr>
          <w:rFonts w:ascii="Arial" w:hAnsi="Arial"/>
          <w:color w:val="000000" w:themeColor="text1"/>
          <w:lang w:val="pl-PL"/>
        </w:rPr>
        <w:t>rak dostępu do szeregu danych sprawozdawczych przekazywanych przez samorząd terytorialny</w:t>
      </w:r>
      <w:r w:rsidR="00B57101">
        <w:rPr>
          <w:rFonts w:ascii="Arial" w:hAnsi="Arial"/>
          <w:color w:val="000000" w:themeColor="text1"/>
          <w:lang w:val="pl-PL"/>
        </w:rPr>
        <w:t xml:space="preserve"> do</w:t>
      </w:r>
      <w:r w:rsidRPr="009B2A71">
        <w:rPr>
          <w:rFonts w:ascii="Arial" w:hAnsi="Arial"/>
          <w:color w:val="000000" w:themeColor="text1"/>
          <w:lang w:val="pl-PL"/>
        </w:rPr>
        <w:t xml:space="preserve"> ministerstw i </w:t>
      </w:r>
      <w:r w:rsidR="00B57101" w:rsidRPr="009B2A71">
        <w:rPr>
          <w:rFonts w:ascii="Arial" w:hAnsi="Arial"/>
          <w:color w:val="000000" w:themeColor="text1"/>
          <w:lang w:val="pl-PL"/>
        </w:rPr>
        <w:t>agencj</w:t>
      </w:r>
      <w:r w:rsidR="00B57101">
        <w:rPr>
          <w:rFonts w:ascii="Arial" w:hAnsi="Arial"/>
          <w:color w:val="000000" w:themeColor="text1"/>
          <w:lang w:val="pl-PL"/>
        </w:rPr>
        <w:t>i</w:t>
      </w:r>
      <w:r w:rsidR="00B57101" w:rsidRPr="009B2A71">
        <w:rPr>
          <w:rFonts w:ascii="Arial" w:hAnsi="Arial"/>
          <w:color w:val="000000" w:themeColor="text1"/>
          <w:lang w:val="pl-PL"/>
        </w:rPr>
        <w:t xml:space="preserve"> rządow</w:t>
      </w:r>
      <w:r w:rsidR="00B57101">
        <w:rPr>
          <w:rFonts w:ascii="Arial" w:hAnsi="Arial"/>
          <w:color w:val="000000" w:themeColor="text1"/>
          <w:lang w:val="pl-PL"/>
        </w:rPr>
        <w:t>ych</w:t>
      </w:r>
      <w:r w:rsidRPr="009B2A71">
        <w:rPr>
          <w:rFonts w:ascii="Arial" w:hAnsi="Arial"/>
          <w:color w:val="000000" w:themeColor="text1"/>
          <w:lang w:val="pl-PL"/>
        </w:rPr>
        <w:t xml:space="preserve">, ale które z różnych przyczyn np. ze względów metodologicznych nie są udostępniane dalej w układach umożliwiających wykorzystanie do zasilenia wskaźników </w:t>
      </w:r>
      <w:r w:rsidR="009B2A71">
        <w:rPr>
          <w:rFonts w:ascii="Arial" w:hAnsi="Arial"/>
          <w:color w:val="000000" w:themeColor="text1"/>
          <w:lang w:val="pl-PL"/>
        </w:rPr>
        <w:t xml:space="preserve">zdefiniowanych </w:t>
      </w:r>
      <w:r w:rsidRPr="009B2A71">
        <w:rPr>
          <w:rFonts w:ascii="Arial" w:hAnsi="Arial"/>
          <w:color w:val="000000" w:themeColor="text1"/>
          <w:lang w:val="pl-PL"/>
        </w:rPr>
        <w:t>do monitorowania usług.</w:t>
      </w:r>
    </w:p>
    <w:p w14:paraId="71EDD019" w14:textId="77777777" w:rsidR="00057339" w:rsidRPr="00593BB3" w:rsidRDefault="00057339" w:rsidP="009B2A71">
      <w:pPr>
        <w:pStyle w:val="TableParagraph"/>
        <w:spacing w:before="120" w:line="276" w:lineRule="auto"/>
        <w:ind w:left="851" w:right="15"/>
        <w:jc w:val="both"/>
        <w:rPr>
          <w:rFonts w:ascii="Arial" w:eastAsia="Arial" w:hAnsi="Arial" w:cs="Arial"/>
          <w:color w:val="000000" w:themeColor="text1"/>
          <w:lang w:val="pl-PL"/>
        </w:rPr>
      </w:pPr>
      <w:r w:rsidRPr="009B2A71">
        <w:rPr>
          <w:rFonts w:ascii="Arial" w:hAnsi="Arial"/>
          <w:color w:val="000000" w:themeColor="text1"/>
          <w:lang w:val="pl-PL"/>
        </w:rPr>
        <w:t>Potrzeba realizacji projektu wynika z zapisów Strategii na rzecz odpowiedzialnego rozwoju do roku 2020 (z perspektywą do 2030 r.) oraz Strategii Sprawne Państwo</w:t>
      </w:r>
      <w:r w:rsidR="00CE6162" w:rsidRPr="009B2A71">
        <w:rPr>
          <w:rFonts w:ascii="Arial" w:hAnsi="Arial"/>
          <w:color w:val="000000" w:themeColor="text1"/>
          <w:lang w:val="pl-PL"/>
        </w:rPr>
        <w:t>. Dokumenty strategiczne</w:t>
      </w:r>
      <w:r w:rsidRPr="009B2A71">
        <w:rPr>
          <w:rFonts w:ascii="Arial" w:hAnsi="Arial"/>
          <w:color w:val="000000" w:themeColor="text1"/>
          <w:lang w:val="pl-PL"/>
        </w:rPr>
        <w:t xml:space="preserve"> nakładają na Ministerstwo</w:t>
      </w:r>
      <w:r w:rsidRPr="00593BB3">
        <w:rPr>
          <w:rFonts w:ascii="Arial" w:eastAsia="Arial" w:hAnsi="Arial" w:cs="Arial"/>
          <w:color w:val="000000" w:themeColor="text1"/>
          <w:lang w:val="pl-PL"/>
        </w:rPr>
        <w:t xml:space="preserve"> Spraw Wewnętrznych i Administracji obowiązek zbudowania powszechnego systemu monitorowania usług publicznych do 2021 roku. Przedmiotowe zadanie – zgodnie z zapisami obu w/w strategii – ma charakter projektu strategicznego.</w:t>
      </w:r>
    </w:p>
    <w:p w14:paraId="4B55459E" w14:textId="77777777" w:rsidR="00CE6162" w:rsidRPr="00CE6162" w:rsidRDefault="00057339" w:rsidP="00057339">
      <w:pPr>
        <w:pStyle w:val="TableParagraph"/>
        <w:spacing w:before="120" w:line="276" w:lineRule="auto"/>
        <w:ind w:left="851" w:right="15"/>
        <w:jc w:val="both"/>
        <w:rPr>
          <w:rFonts w:ascii="Arial" w:hAnsi="Arial"/>
          <w:b/>
          <w:color w:val="000000" w:themeColor="text1"/>
          <w:lang w:val="pl-PL"/>
        </w:rPr>
      </w:pPr>
      <w:r w:rsidRPr="00593BB3">
        <w:rPr>
          <w:rFonts w:ascii="Arial" w:hAnsi="Arial"/>
          <w:color w:val="000000" w:themeColor="text1"/>
          <w:lang w:val="pl-PL"/>
        </w:rPr>
        <w:t>Przewidywany projekt zakłada wdrożenie i udostepnienie powszechnego systemu umożliwiającego monitorowanie świadczonych usług publicznych.</w:t>
      </w:r>
      <w:r w:rsidR="00CE6162">
        <w:rPr>
          <w:rFonts w:ascii="Arial" w:hAnsi="Arial"/>
          <w:color w:val="000000" w:themeColor="text1"/>
          <w:lang w:val="pl-PL"/>
        </w:rPr>
        <w:t xml:space="preserve"> System ten od strony informatycznej wykonany</w:t>
      </w:r>
      <w:r w:rsidR="00316DB6">
        <w:rPr>
          <w:rFonts w:ascii="Arial" w:hAnsi="Arial"/>
          <w:color w:val="000000" w:themeColor="text1"/>
          <w:lang w:val="pl-PL"/>
        </w:rPr>
        <w:t xml:space="preserve"> i utrzymywany będzie przez </w:t>
      </w:r>
      <w:r w:rsidR="00CE6162">
        <w:rPr>
          <w:rFonts w:ascii="Arial" w:hAnsi="Arial"/>
          <w:color w:val="000000" w:themeColor="text1"/>
          <w:lang w:val="pl-PL"/>
        </w:rPr>
        <w:t xml:space="preserve">Główny Urząd Statystyczny. </w:t>
      </w:r>
      <w:r w:rsidR="00CE6162" w:rsidRPr="00CE6162">
        <w:rPr>
          <w:rFonts w:ascii="Arial" w:hAnsi="Arial"/>
          <w:b/>
          <w:color w:val="000000" w:themeColor="text1"/>
          <w:lang w:val="pl-PL"/>
        </w:rPr>
        <w:t xml:space="preserve">Udostępniony zostanie </w:t>
      </w:r>
      <w:r w:rsidR="00CE6162">
        <w:rPr>
          <w:rFonts w:ascii="Arial" w:hAnsi="Arial"/>
          <w:b/>
          <w:color w:val="000000" w:themeColor="text1"/>
          <w:lang w:val="pl-PL"/>
        </w:rPr>
        <w:t xml:space="preserve">użytkownikom </w:t>
      </w:r>
      <w:r w:rsidR="00CE6162" w:rsidRPr="00CE6162">
        <w:rPr>
          <w:rFonts w:ascii="Arial" w:hAnsi="Arial"/>
          <w:b/>
          <w:color w:val="000000" w:themeColor="text1"/>
          <w:lang w:val="pl-PL"/>
        </w:rPr>
        <w:t>pod nazwą System Monitorowania Usług Publicznych jako portal w</w:t>
      </w:r>
      <w:r w:rsidR="00CE6162">
        <w:rPr>
          <w:rFonts w:ascii="Arial" w:hAnsi="Arial"/>
          <w:b/>
          <w:color w:val="000000" w:themeColor="text1"/>
          <w:lang w:val="pl-PL"/>
        </w:rPr>
        <w:t> </w:t>
      </w:r>
      <w:r w:rsidR="00CE6162" w:rsidRPr="00CE6162">
        <w:rPr>
          <w:rFonts w:ascii="Arial" w:hAnsi="Arial"/>
          <w:b/>
          <w:color w:val="000000" w:themeColor="text1"/>
          <w:lang w:val="pl-PL"/>
        </w:rPr>
        <w:t xml:space="preserve">domenie gov.pl </w:t>
      </w:r>
    </w:p>
    <w:p w14:paraId="215CA607" w14:textId="77777777" w:rsidR="005800C5" w:rsidRPr="00593BB3" w:rsidRDefault="005800C5" w:rsidP="00057339">
      <w:pPr>
        <w:pStyle w:val="TableParagraph"/>
        <w:spacing w:before="120" w:line="276" w:lineRule="auto"/>
        <w:ind w:left="851" w:right="15"/>
        <w:jc w:val="both"/>
        <w:rPr>
          <w:rFonts w:ascii="Arial" w:hAnsi="Arial"/>
          <w:color w:val="000000" w:themeColor="text1"/>
          <w:lang w:val="pl-PL"/>
        </w:rPr>
      </w:pPr>
      <w:r w:rsidRPr="00593BB3">
        <w:rPr>
          <w:rFonts w:ascii="Arial" w:hAnsi="Arial"/>
          <w:color w:val="000000" w:themeColor="text1"/>
          <w:lang w:val="pl-PL"/>
        </w:rPr>
        <w:t>System kierowany będzie głównie do osób i instytucji korzystających z niego w celach regulacyjnych, analitycznych czy informacyjnych. Do odbiorców systemu można zaliczyć: instytucje administracji rządowej i samorządowej, instytucje zarządzające programami operacyjnymi i jednostki oceny interwencji publicznej, społeczeństwo, przedsiębiorców, środowiska naukowe.</w:t>
      </w:r>
    </w:p>
    <w:p w14:paraId="7A5A1608" w14:textId="77777777" w:rsidR="00057339" w:rsidRPr="006C485E" w:rsidRDefault="00057339" w:rsidP="009B2A71">
      <w:pPr>
        <w:pStyle w:val="Tekstpodstawowy2"/>
        <w:ind w:left="0"/>
        <w:rPr>
          <w:lang w:val="pl-PL" w:eastAsia="pl-PL"/>
        </w:rPr>
      </w:pPr>
    </w:p>
    <w:tbl>
      <w:tblPr>
        <w:tblW w:w="936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2"/>
        <w:gridCol w:w="4159"/>
        <w:gridCol w:w="1995"/>
      </w:tblGrid>
      <w:tr w:rsidR="00D94004" w:rsidRPr="009718C9" w14:paraId="2E211206" w14:textId="77777777" w:rsidTr="00741D69">
        <w:tc>
          <w:tcPr>
            <w:tcW w:w="3212" w:type="dxa"/>
            <w:shd w:val="clear" w:color="auto" w:fill="E7E6E6"/>
          </w:tcPr>
          <w:p w14:paraId="6D0C39A6" w14:textId="77777777" w:rsidR="00D94004" w:rsidRPr="009718C9" w:rsidRDefault="00D94004" w:rsidP="00480C5A">
            <w:pPr>
              <w:spacing w:before="120" w:after="120"/>
              <w:jc w:val="center"/>
              <w:rPr>
                <w:b/>
                <w:sz w:val="20"/>
                <w:szCs w:val="24"/>
                <w:lang w:val="pl-PL"/>
              </w:rPr>
            </w:pPr>
            <w:r w:rsidRPr="009718C9">
              <w:rPr>
                <w:b/>
                <w:sz w:val="20"/>
                <w:szCs w:val="24"/>
                <w:lang w:val="pl-PL"/>
              </w:rPr>
              <w:t>Interesariusz</w:t>
            </w:r>
          </w:p>
        </w:tc>
        <w:tc>
          <w:tcPr>
            <w:tcW w:w="4159" w:type="dxa"/>
            <w:shd w:val="clear" w:color="auto" w:fill="E7E6E6"/>
          </w:tcPr>
          <w:p w14:paraId="090C822E" w14:textId="77777777" w:rsidR="00D94004" w:rsidRPr="009718C9" w:rsidRDefault="00D94004" w:rsidP="00480C5A">
            <w:pPr>
              <w:spacing w:before="120"/>
              <w:jc w:val="center"/>
              <w:rPr>
                <w:b/>
                <w:sz w:val="20"/>
                <w:szCs w:val="24"/>
                <w:lang w:val="pl-PL"/>
              </w:rPr>
            </w:pPr>
            <w:r>
              <w:rPr>
                <w:b/>
                <w:sz w:val="20"/>
                <w:szCs w:val="24"/>
                <w:lang w:val="pl-PL"/>
              </w:rPr>
              <w:t>Zidentyfikowany problem</w:t>
            </w:r>
          </w:p>
        </w:tc>
        <w:tc>
          <w:tcPr>
            <w:tcW w:w="1995" w:type="dxa"/>
            <w:shd w:val="clear" w:color="auto" w:fill="E7E6E6"/>
          </w:tcPr>
          <w:p w14:paraId="3FEACF57" w14:textId="77777777" w:rsidR="00D94004" w:rsidRPr="009718C9" w:rsidRDefault="00D94004" w:rsidP="00480C5A">
            <w:pPr>
              <w:spacing w:before="120"/>
              <w:jc w:val="center"/>
              <w:rPr>
                <w:b/>
                <w:sz w:val="20"/>
                <w:szCs w:val="24"/>
                <w:lang w:val="pl-PL"/>
              </w:rPr>
            </w:pPr>
            <w:r w:rsidRPr="009718C9">
              <w:rPr>
                <w:b/>
                <w:sz w:val="20"/>
                <w:szCs w:val="24"/>
                <w:lang w:val="pl-PL"/>
              </w:rPr>
              <w:t>Szacowana wielkość grupy</w:t>
            </w:r>
          </w:p>
        </w:tc>
      </w:tr>
      <w:tr w:rsidR="00741D69" w:rsidRPr="00057339" w14:paraId="62640910" w14:textId="77777777" w:rsidTr="00741D69">
        <w:tc>
          <w:tcPr>
            <w:tcW w:w="3212" w:type="dxa"/>
            <w:shd w:val="clear" w:color="auto" w:fill="auto"/>
          </w:tcPr>
          <w:p w14:paraId="45BD4CB7" w14:textId="77777777" w:rsidR="00741D69" w:rsidRPr="00BE568B" w:rsidRDefault="00741D69" w:rsidP="00741D69">
            <w:pPr>
              <w:rPr>
                <w:rFonts w:cs="Arial"/>
                <w:sz w:val="20"/>
                <w:lang w:val="pl-PL" w:eastAsia="pl-PL"/>
              </w:rPr>
            </w:pPr>
            <w:r w:rsidRPr="00BE568B">
              <w:rPr>
                <w:rFonts w:cs="Arial"/>
                <w:sz w:val="20"/>
                <w:lang w:val="pl-PL" w:eastAsia="pl-PL"/>
              </w:rPr>
              <w:t>Administracja rządowa i samorządowa</w:t>
            </w:r>
          </w:p>
        </w:tc>
        <w:tc>
          <w:tcPr>
            <w:tcW w:w="4159" w:type="dxa"/>
          </w:tcPr>
          <w:p w14:paraId="0A34EED6" w14:textId="77777777" w:rsidR="00BE568B" w:rsidRDefault="00BE568B" w:rsidP="00741D69">
            <w:pPr>
              <w:pStyle w:val="Tekstpodstawowy2"/>
              <w:spacing w:after="0"/>
              <w:ind w:left="79"/>
              <w:rPr>
                <w:rFonts w:eastAsiaTheme="minorHAnsi" w:cs="Arial"/>
                <w:sz w:val="20"/>
                <w:lang w:val="pl-PL"/>
              </w:rPr>
            </w:pPr>
            <w:r>
              <w:rPr>
                <w:rFonts w:eastAsiaTheme="minorHAnsi" w:cs="Arial"/>
                <w:sz w:val="20"/>
                <w:lang w:val="pl-PL"/>
              </w:rPr>
              <w:t>Oczekiwanie dostępu do informacji o usługach publicznych o odpowiedniej jakości, na potrzeby planowania, realizacji i oceny</w:t>
            </w:r>
            <w:r w:rsidR="00473404">
              <w:rPr>
                <w:rFonts w:eastAsiaTheme="minorHAnsi" w:cs="Arial"/>
                <w:sz w:val="20"/>
                <w:lang w:val="pl-PL"/>
              </w:rPr>
              <w:t xml:space="preserve"> ich realizacji </w:t>
            </w:r>
            <w:r>
              <w:rPr>
                <w:rFonts w:eastAsiaTheme="minorHAnsi" w:cs="Arial"/>
                <w:sz w:val="20"/>
                <w:lang w:val="pl-PL"/>
              </w:rPr>
              <w:t>oraz decyzji inwestycyjnych.</w:t>
            </w:r>
          </w:p>
          <w:p w14:paraId="2BBB3FDD" w14:textId="77777777" w:rsidR="00741D69" w:rsidRPr="00EF0AC1" w:rsidRDefault="00BE568B" w:rsidP="00EF0AC1">
            <w:pPr>
              <w:pStyle w:val="Tekstpodstawowy2"/>
              <w:spacing w:after="0"/>
              <w:ind w:left="79"/>
              <w:rPr>
                <w:rFonts w:eastAsiaTheme="minorHAnsi" w:cs="Arial"/>
                <w:sz w:val="20"/>
                <w:lang w:val="pl-PL"/>
              </w:rPr>
            </w:pPr>
            <w:r>
              <w:rPr>
                <w:rFonts w:eastAsiaTheme="minorHAnsi" w:cs="Arial"/>
                <w:sz w:val="20"/>
                <w:lang w:val="pl-PL"/>
              </w:rPr>
              <w:t xml:space="preserve">Brak jednolitego podejścia do oceny realizacji usług publicznych, brak możliwości porównań pomiędzy jednostkami administracji, </w:t>
            </w:r>
            <w:proofErr w:type="spellStart"/>
            <w:r>
              <w:rPr>
                <w:rFonts w:eastAsiaTheme="minorHAnsi" w:cs="Arial"/>
                <w:sz w:val="20"/>
                <w:lang w:val="pl-PL"/>
              </w:rPr>
              <w:t>benchmarkingu</w:t>
            </w:r>
            <w:proofErr w:type="spellEnd"/>
            <w:r>
              <w:rPr>
                <w:rFonts w:eastAsiaTheme="minorHAnsi" w:cs="Arial"/>
                <w:sz w:val="20"/>
                <w:lang w:val="pl-PL"/>
              </w:rPr>
              <w:t>.</w:t>
            </w:r>
          </w:p>
        </w:tc>
        <w:tc>
          <w:tcPr>
            <w:tcW w:w="1995" w:type="dxa"/>
          </w:tcPr>
          <w:p w14:paraId="498DDCFF" w14:textId="77777777" w:rsidR="00741D69" w:rsidRPr="00473404" w:rsidRDefault="00465FE8" w:rsidP="00741D69">
            <w:pPr>
              <w:jc w:val="center"/>
              <w:rPr>
                <w:sz w:val="20"/>
                <w:szCs w:val="24"/>
                <w:lang w:val="pl-PL"/>
              </w:rPr>
            </w:pPr>
            <w:r w:rsidRPr="00473404">
              <w:rPr>
                <w:sz w:val="20"/>
                <w:szCs w:val="24"/>
                <w:lang w:val="pl-PL"/>
              </w:rPr>
              <w:t>3</w:t>
            </w:r>
            <w:r w:rsidR="000B3793" w:rsidRPr="00473404">
              <w:rPr>
                <w:sz w:val="20"/>
                <w:szCs w:val="24"/>
                <w:lang w:val="pl-PL"/>
              </w:rPr>
              <w:t xml:space="preserve"> tys</w:t>
            </w:r>
            <w:r w:rsidR="00473404">
              <w:rPr>
                <w:sz w:val="20"/>
                <w:szCs w:val="24"/>
                <w:lang w:val="pl-PL"/>
              </w:rPr>
              <w:t>.</w:t>
            </w:r>
          </w:p>
        </w:tc>
      </w:tr>
      <w:tr w:rsidR="00473404" w:rsidRPr="00473404" w14:paraId="4457DA4A" w14:textId="77777777" w:rsidTr="00741D69">
        <w:tc>
          <w:tcPr>
            <w:tcW w:w="3212" w:type="dxa"/>
            <w:shd w:val="clear" w:color="auto" w:fill="auto"/>
          </w:tcPr>
          <w:p w14:paraId="32BC9044" w14:textId="77777777" w:rsidR="00473404" w:rsidRPr="00473404" w:rsidRDefault="00473404" w:rsidP="00741D69">
            <w:pPr>
              <w:rPr>
                <w:rFonts w:cs="Arial"/>
                <w:sz w:val="20"/>
                <w:lang w:val="pl-PL" w:eastAsia="pl-PL"/>
              </w:rPr>
            </w:pPr>
            <w:r w:rsidRPr="00473404">
              <w:rPr>
                <w:rFonts w:cs="Arial"/>
                <w:sz w:val="20"/>
                <w:lang w:val="pl-PL" w:eastAsia="pl-PL"/>
              </w:rPr>
              <w:t>Organizacje społeczne/non-profit</w:t>
            </w:r>
          </w:p>
        </w:tc>
        <w:tc>
          <w:tcPr>
            <w:tcW w:w="4159" w:type="dxa"/>
            <w:vMerge w:val="restart"/>
          </w:tcPr>
          <w:p w14:paraId="06F7584C" w14:textId="77777777" w:rsidR="00473404" w:rsidRPr="00EF0AC1" w:rsidRDefault="00473404" w:rsidP="00EF0AC1">
            <w:pPr>
              <w:pStyle w:val="Tekstpodstawowy2"/>
              <w:spacing w:after="0"/>
              <w:ind w:left="79"/>
              <w:rPr>
                <w:rFonts w:eastAsiaTheme="minorHAnsi" w:cs="Arial"/>
                <w:sz w:val="20"/>
                <w:lang w:val="pl-PL"/>
              </w:rPr>
            </w:pPr>
            <w:r>
              <w:rPr>
                <w:rFonts w:eastAsiaTheme="minorHAnsi" w:cs="Arial"/>
                <w:sz w:val="20"/>
                <w:lang w:val="pl-PL"/>
              </w:rPr>
              <w:t>Oczekiwanie dostępu do informacji o usługach publicznych o odpowiedniej jakości, na potrzeby oceny ich realizacji.</w:t>
            </w:r>
          </w:p>
        </w:tc>
        <w:tc>
          <w:tcPr>
            <w:tcW w:w="1995" w:type="dxa"/>
          </w:tcPr>
          <w:p w14:paraId="5A031C0C" w14:textId="77777777" w:rsidR="00473404" w:rsidRPr="00473404" w:rsidRDefault="00473404" w:rsidP="00473404">
            <w:pPr>
              <w:jc w:val="center"/>
              <w:rPr>
                <w:sz w:val="20"/>
                <w:szCs w:val="24"/>
                <w:lang w:val="pl-PL"/>
              </w:rPr>
            </w:pPr>
            <w:r>
              <w:rPr>
                <w:sz w:val="20"/>
                <w:szCs w:val="24"/>
                <w:lang w:val="pl-PL"/>
              </w:rPr>
              <w:t>ok.1 ty</w:t>
            </w:r>
            <w:r w:rsidRPr="00473404">
              <w:rPr>
                <w:sz w:val="20"/>
                <w:szCs w:val="24"/>
                <w:lang w:val="pl-PL"/>
              </w:rPr>
              <w:t>s</w:t>
            </w:r>
            <w:r>
              <w:rPr>
                <w:sz w:val="20"/>
                <w:szCs w:val="24"/>
                <w:lang w:val="pl-PL"/>
              </w:rPr>
              <w:t>.</w:t>
            </w:r>
          </w:p>
        </w:tc>
      </w:tr>
      <w:tr w:rsidR="00473404" w:rsidRPr="00473404" w14:paraId="35572B0F" w14:textId="77777777" w:rsidTr="00741D69">
        <w:tc>
          <w:tcPr>
            <w:tcW w:w="3212" w:type="dxa"/>
            <w:shd w:val="clear" w:color="auto" w:fill="auto"/>
          </w:tcPr>
          <w:p w14:paraId="795E323B" w14:textId="77777777" w:rsidR="00473404" w:rsidRPr="00473404" w:rsidRDefault="00187FDF" w:rsidP="00473404">
            <w:pPr>
              <w:rPr>
                <w:rFonts w:cs="Arial"/>
                <w:sz w:val="20"/>
                <w:lang w:val="pl-PL" w:eastAsia="pl-PL"/>
              </w:rPr>
            </w:pPr>
            <w:r>
              <w:rPr>
                <w:rFonts w:cs="Arial"/>
                <w:sz w:val="20"/>
                <w:lang w:val="pl-PL" w:eastAsia="pl-PL"/>
              </w:rPr>
              <w:t>Instytucje</w:t>
            </w:r>
            <w:r w:rsidR="00473404" w:rsidRPr="00473404">
              <w:rPr>
                <w:rFonts w:cs="Arial"/>
                <w:sz w:val="20"/>
                <w:lang w:val="pl-PL" w:eastAsia="pl-PL"/>
              </w:rPr>
              <w:t xml:space="preserve"> naukow</w:t>
            </w:r>
            <w:r w:rsidR="00473404">
              <w:rPr>
                <w:rFonts w:cs="Arial"/>
                <w:sz w:val="20"/>
                <w:lang w:val="pl-PL" w:eastAsia="pl-PL"/>
              </w:rPr>
              <w:t>o-badawcz</w:t>
            </w:r>
            <w:r w:rsidR="00473404" w:rsidRPr="00473404">
              <w:rPr>
                <w:rFonts w:cs="Arial"/>
                <w:sz w:val="20"/>
                <w:lang w:val="pl-PL" w:eastAsia="pl-PL"/>
              </w:rPr>
              <w:t>e</w:t>
            </w:r>
          </w:p>
        </w:tc>
        <w:tc>
          <w:tcPr>
            <w:tcW w:w="4159" w:type="dxa"/>
            <w:vMerge/>
          </w:tcPr>
          <w:p w14:paraId="2DB9EA1C" w14:textId="77777777" w:rsidR="00473404" w:rsidRPr="006F614C" w:rsidRDefault="00473404" w:rsidP="00BE568B">
            <w:pPr>
              <w:pStyle w:val="Tekstpodstawowy2"/>
              <w:spacing w:after="0"/>
              <w:ind w:left="79"/>
              <w:rPr>
                <w:rFonts w:eastAsiaTheme="minorHAnsi" w:cs="Arial"/>
                <w:color w:val="FF0000"/>
                <w:sz w:val="20"/>
                <w:lang w:val="pl-PL"/>
              </w:rPr>
            </w:pPr>
          </w:p>
        </w:tc>
        <w:tc>
          <w:tcPr>
            <w:tcW w:w="1995" w:type="dxa"/>
          </w:tcPr>
          <w:p w14:paraId="50570492" w14:textId="77777777" w:rsidR="00473404" w:rsidRPr="00473404" w:rsidRDefault="00473404" w:rsidP="00741D69">
            <w:pPr>
              <w:jc w:val="center"/>
              <w:rPr>
                <w:sz w:val="20"/>
                <w:szCs w:val="24"/>
                <w:lang w:val="pl-PL"/>
              </w:rPr>
            </w:pPr>
            <w:r>
              <w:rPr>
                <w:sz w:val="20"/>
                <w:szCs w:val="24"/>
                <w:lang w:val="pl-PL"/>
              </w:rPr>
              <w:t>ok. 1</w:t>
            </w:r>
            <w:r w:rsidRPr="00473404">
              <w:rPr>
                <w:sz w:val="20"/>
                <w:szCs w:val="24"/>
                <w:lang w:val="pl-PL"/>
              </w:rPr>
              <w:t>00</w:t>
            </w:r>
          </w:p>
        </w:tc>
      </w:tr>
      <w:tr w:rsidR="00473404" w:rsidRPr="00842DF3" w14:paraId="52F8F363" w14:textId="77777777" w:rsidTr="00741D69">
        <w:tc>
          <w:tcPr>
            <w:tcW w:w="3212" w:type="dxa"/>
            <w:shd w:val="clear" w:color="auto" w:fill="auto"/>
          </w:tcPr>
          <w:p w14:paraId="6C1BA601" w14:textId="77777777" w:rsidR="00473404" w:rsidRPr="00473404" w:rsidRDefault="00473404" w:rsidP="00BE568B">
            <w:pPr>
              <w:rPr>
                <w:rFonts w:cs="Arial"/>
                <w:sz w:val="20"/>
                <w:lang w:val="pl-PL" w:eastAsia="pl-PL"/>
              </w:rPr>
            </w:pPr>
            <w:r w:rsidRPr="00473404">
              <w:rPr>
                <w:rFonts w:cs="Arial"/>
                <w:sz w:val="20"/>
                <w:lang w:val="pl-PL" w:eastAsia="pl-PL"/>
              </w:rPr>
              <w:t>Obywatele</w:t>
            </w:r>
          </w:p>
        </w:tc>
        <w:tc>
          <w:tcPr>
            <w:tcW w:w="4159" w:type="dxa"/>
            <w:vMerge/>
          </w:tcPr>
          <w:p w14:paraId="7BBC601B" w14:textId="77777777" w:rsidR="00473404" w:rsidRPr="006F614C" w:rsidRDefault="00473404" w:rsidP="00BE568B">
            <w:pPr>
              <w:pStyle w:val="Tekstpodstawowy2"/>
              <w:spacing w:after="0"/>
              <w:ind w:left="79"/>
              <w:rPr>
                <w:rFonts w:eastAsiaTheme="minorHAnsi" w:cs="Arial"/>
                <w:color w:val="FF0000"/>
                <w:sz w:val="20"/>
                <w:lang w:val="pl-PL"/>
              </w:rPr>
            </w:pPr>
          </w:p>
        </w:tc>
        <w:tc>
          <w:tcPr>
            <w:tcW w:w="1995" w:type="dxa"/>
          </w:tcPr>
          <w:p w14:paraId="04BFF3CF" w14:textId="77777777" w:rsidR="00473404" w:rsidRPr="00473404" w:rsidRDefault="00473404" w:rsidP="00473404">
            <w:pPr>
              <w:jc w:val="center"/>
              <w:rPr>
                <w:sz w:val="20"/>
                <w:szCs w:val="24"/>
                <w:lang w:val="pl-PL"/>
              </w:rPr>
            </w:pPr>
            <w:r>
              <w:rPr>
                <w:sz w:val="20"/>
                <w:szCs w:val="24"/>
                <w:lang w:val="pl-PL"/>
              </w:rPr>
              <w:t xml:space="preserve">ok. 1,5 mln </w:t>
            </w:r>
            <w:r>
              <w:rPr>
                <w:sz w:val="20"/>
                <w:szCs w:val="24"/>
                <w:lang w:val="pl-PL"/>
              </w:rPr>
              <w:br/>
              <w:t>(10% z ok. 15</w:t>
            </w:r>
            <w:r w:rsidRPr="00473404">
              <w:rPr>
                <w:sz w:val="20"/>
                <w:szCs w:val="24"/>
                <w:lang w:val="pl-PL"/>
              </w:rPr>
              <w:t xml:space="preserve"> mln</w:t>
            </w:r>
            <w:r>
              <w:rPr>
                <w:sz w:val="20"/>
                <w:szCs w:val="24"/>
                <w:lang w:val="pl-PL"/>
              </w:rPr>
              <w:t>)</w:t>
            </w:r>
          </w:p>
        </w:tc>
      </w:tr>
      <w:tr w:rsidR="00BE568B" w:rsidRPr="00842DF3" w14:paraId="5191AD6C" w14:textId="77777777" w:rsidTr="00741D69">
        <w:tc>
          <w:tcPr>
            <w:tcW w:w="3212" w:type="dxa"/>
            <w:shd w:val="clear" w:color="auto" w:fill="auto"/>
          </w:tcPr>
          <w:p w14:paraId="339DF6BB" w14:textId="77777777" w:rsidR="00BE568B" w:rsidRPr="00473404" w:rsidRDefault="00BE568B" w:rsidP="00BE568B">
            <w:pPr>
              <w:rPr>
                <w:rFonts w:cs="Arial"/>
                <w:sz w:val="20"/>
                <w:lang w:val="pl-PL" w:eastAsia="pl-PL"/>
              </w:rPr>
            </w:pPr>
            <w:r w:rsidRPr="00473404">
              <w:rPr>
                <w:rFonts w:cs="Arial"/>
                <w:sz w:val="20"/>
                <w:lang w:val="pl-PL" w:eastAsia="pl-PL"/>
              </w:rPr>
              <w:t>Przedsiębiorcy</w:t>
            </w:r>
          </w:p>
        </w:tc>
        <w:tc>
          <w:tcPr>
            <w:tcW w:w="4159" w:type="dxa"/>
          </w:tcPr>
          <w:p w14:paraId="4E0F2EA3" w14:textId="77777777" w:rsidR="00BE568B" w:rsidRPr="00EF0AC1" w:rsidRDefault="00473404" w:rsidP="00EF0AC1">
            <w:pPr>
              <w:pStyle w:val="Tekstpodstawowy2"/>
              <w:spacing w:after="0"/>
              <w:ind w:left="79"/>
              <w:rPr>
                <w:rFonts w:eastAsiaTheme="minorHAnsi" w:cs="Arial"/>
                <w:sz w:val="20"/>
                <w:lang w:val="pl-PL"/>
              </w:rPr>
            </w:pPr>
            <w:r>
              <w:rPr>
                <w:rFonts w:eastAsiaTheme="minorHAnsi" w:cs="Arial"/>
                <w:sz w:val="20"/>
                <w:lang w:val="pl-PL"/>
              </w:rPr>
              <w:t xml:space="preserve">Oczekiwanie dostępu do informacji o usługach publicznych o odpowiedniej </w:t>
            </w:r>
            <w:r>
              <w:rPr>
                <w:rFonts w:eastAsiaTheme="minorHAnsi" w:cs="Arial"/>
                <w:sz w:val="20"/>
                <w:lang w:val="pl-PL"/>
              </w:rPr>
              <w:lastRenderedPageBreak/>
              <w:t xml:space="preserve">jakości, na potrzeby oceny ich realizacji </w:t>
            </w:r>
            <w:r w:rsidR="00EF0AC1">
              <w:rPr>
                <w:rFonts w:eastAsiaTheme="minorHAnsi" w:cs="Arial"/>
                <w:sz w:val="20"/>
                <w:lang w:val="pl-PL"/>
              </w:rPr>
              <w:t>oraz decyzji inwestycyjnych.</w:t>
            </w:r>
          </w:p>
        </w:tc>
        <w:tc>
          <w:tcPr>
            <w:tcW w:w="1995" w:type="dxa"/>
          </w:tcPr>
          <w:p w14:paraId="377D00BA" w14:textId="77777777" w:rsidR="00BE568B" w:rsidRPr="00473404" w:rsidRDefault="00473404" w:rsidP="00473404">
            <w:pPr>
              <w:jc w:val="center"/>
              <w:rPr>
                <w:sz w:val="20"/>
                <w:szCs w:val="24"/>
                <w:lang w:val="pl-PL"/>
              </w:rPr>
            </w:pPr>
            <w:r>
              <w:rPr>
                <w:sz w:val="20"/>
                <w:szCs w:val="24"/>
                <w:lang w:val="pl-PL"/>
              </w:rPr>
              <w:lastRenderedPageBreak/>
              <w:t xml:space="preserve">ok. 100 tys. </w:t>
            </w:r>
            <w:r>
              <w:rPr>
                <w:sz w:val="20"/>
                <w:szCs w:val="24"/>
                <w:lang w:val="pl-PL"/>
              </w:rPr>
              <w:br/>
              <w:t>(5% z ok. </w:t>
            </w:r>
            <w:r w:rsidR="00BE568B" w:rsidRPr="00473404">
              <w:rPr>
                <w:sz w:val="20"/>
                <w:szCs w:val="24"/>
                <w:lang w:val="pl-PL"/>
              </w:rPr>
              <w:t>2 mln</w:t>
            </w:r>
            <w:r>
              <w:rPr>
                <w:sz w:val="20"/>
                <w:szCs w:val="24"/>
                <w:lang w:val="pl-PL"/>
              </w:rPr>
              <w:t>)</w:t>
            </w:r>
          </w:p>
        </w:tc>
      </w:tr>
    </w:tbl>
    <w:p w14:paraId="5CB6D782" w14:textId="77777777" w:rsidR="00D94004" w:rsidRPr="00D94004" w:rsidRDefault="00D94004" w:rsidP="00D94004">
      <w:pPr>
        <w:pStyle w:val="Tekstpodstawowy2"/>
        <w:rPr>
          <w:lang w:val="pl-PL" w:eastAsia="pl-PL"/>
        </w:rPr>
      </w:pPr>
    </w:p>
    <w:p w14:paraId="6D7676CF" w14:textId="77777777" w:rsidR="00AB4172" w:rsidRPr="001B6667" w:rsidRDefault="00AB4172" w:rsidP="00B614D2">
      <w:pPr>
        <w:pStyle w:val="Nagwek2"/>
        <w:tabs>
          <w:tab w:val="num" w:pos="1134"/>
        </w:tabs>
        <w:jc w:val="both"/>
        <w:rPr>
          <w:lang w:val="pl-PL" w:eastAsia="pl-PL"/>
        </w:rPr>
      </w:pPr>
      <w:r w:rsidRPr="001B6667">
        <w:rPr>
          <w:lang w:val="pl-PL" w:eastAsia="pl-PL"/>
        </w:rPr>
        <w:t>Opis stanu obecnego</w:t>
      </w:r>
      <w:bookmarkEnd w:id="1"/>
    </w:p>
    <w:p w14:paraId="74B8C235" w14:textId="77777777" w:rsidR="00A66060" w:rsidRPr="00F45339" w:rsidRDefault="00007577" w:rsidP="00A66060">
      <w:pPr>
        <w:spacing w:before="120" w:after="120"/>
        <w:ind w:left="851"/>
        <w:jc w:val="both"/>
        <w:rPr>
          <w:color w:val="000000" w:themeColor="text1"/>
          <w:sz w:val="22"/>
          <w:szCs w:val="24"/>
          <w:lang w:val="pl-PL"/>
        </w:rPr>
      </w:pPr>
      <w:r w:rsidRPr="00F45339">
        <w:rPr>
          <w:color w:val="000000" w:themeColor="text1"/>
          <w:sz w:val="22"/>
          <w:szCs w:val="24"/>
          <w:lang w:val="pl-PL"/>
        </w:rPr>
        <w:t xml:space="preserve">Obecnie nie istnieje w Polsce system </w:t>
      </w:r>
      <w:r w:rsidR="003D53FB" w:rsidRPr="00F45339">
        <w:rPr>
          <w:color w:val="000000" w:themeColor="text1"/>
          <w:sz w:val="22"/>
          <w:szCs w:val="24"/>
          <w:lang w:val="pl-PL"/>
        </w:rPr>
        <w:t>informacyjny</w:t>
      </w:r>
      <w:r w:rsidR="00D34302" w:rsidRPr="00F45339">
        <w:rPr>
          <w:color w:val="000000" w:themeColor="text1"/>
          <w:sz w:val="22"/>
          <w:szCs w:val="24"/>
          <w:lang w:val="pl-PL"/>
        </w:rPr>
        <w:t>,</w:t>
      </w:r>
      <w:r w:rsidR="003D53FB" w:rsidRPr="00F45339" w:rsidDel="003D53FB">
        <w:rPr>
          <w:color w:val="000000" w:themeColor="text1"/>
          <w:sz w:val="22"/>
          <w:szCs w:val="24"/>
          <w:lang w:val="pl-PL"/>
        </w:rPr>
        <w:t xml:space="preserve"> </w:t>
      </w:r>
      <w:r w:rsidRPr="00F45339">
        <w:rPr>
          <w:color w:val="000000" w:themeColor="text1"/>
          <w:sz w:val="22"/>
          <w:szCs w:val="24"/>
          <w:lang w:val="pl-PL"/>
        </w:rPr>
        <w:t xml:space="preserve">który udostępniałby możliwość łatwego dokonywania porównania informacji nt. jakości, dostępności, ilości oraz efektywności kosztowej usług świadczonych przez administrację samorządową. Przeszkodą ku temu jest m.in. </w:t>
      </w:r>
      <w:r w:rsidR="00A66060" w:rsidRPr="00F45339">
        <w:rPr>
          <w:color w:val="000000" w:themeColor="text1"/>
          <w:sz w:val="22"/>
          <w:szCs w:val="24"/>
          <w:lang w:val="pl-PL"/>
        </w:rPr>
        <w:t xml:space="preserve">brak krajowej bazy </w:t>
      </w:r>
      <w:r w:rsidRPr="00F45339">
        <w:rPr>
          <w:color w:val="000000" w:themeColor="text1"/>
          <w:sz w:val="22"/>
          <w:szCs w:val="24"/>
          <w:lang w:val="pl-PL"/>
        </w:rPr>
        <w:t>standardów świadczenia usług publicznych, która zawierałaby minimalne wartości wskaźników jakości, dostępności i efektywności świadczenia usług</w:t>
      </w:r>
      <w:r w:rsidR="00A66060" w:rsidRPr="00F45339">
        <w:rPr>
          <w:color w:val="000000" w:themeColor="text1"/>
          <w:sz w:val="22"/>
          <w:szCs w:val="24"/>
          <w:lang w:val="pl-PL"/>
        </w:rPr>
        <w:t xml:space="preserve"> </w:t>
      </w:r>
      <w:r w:rsidRPr="00F45339">
        <w:rPr>
          <w:color w:val="000000" w:themeColor="text1"/>
          <w:sz w:val="22"/>
          <w:szCs w:val="24"/>
          <w:lang w:val="pl-PL"/>
        </w:rPr>
        <w:t xml:space="preserve">publicznych. </w:t>
      </w:r>
      <w:r w:rsidR="00A66060" w:rsidRPr="00F45339">
        <w:rPr>
          <w:color w:val="000000" w:themeColor="text1"/>
          <w:sz w:val="22"/>
          <w:szCs w:val="24"/>
          <w:lang w:val="pl-PL"/>
        </w:rPr>
        <w:t>Tym samym obecnie p</w:t>
      </w:r>
      <w:r w:rsidRPr="00F45339">
        <w:rPr>
          <w:color w:val="000000" w:themeColor="text1"/>
          <w:sz w:val="22"/>
          <w:szCs w:val="24"/>
          <w:lang w:val="pl-PL"/>
        </w:rPr>
        <w:t>odmioty odpowiedzialne za dostarczanie usług publicznych nie mają dostępu do spójnego narzędzia monitorowania usług publicznych, które</w:t>
      </w:r>
      <w:r w:rsidR="00A66060" w:rsidRPr="00F45339">
        <w:rPr>
          <w:color w:val="000000" w:themeColor="text1"/>
          <w:sz w:val="22"/>
          <w:szCs w:val="24"/>
          <w:lang w:val="pl-PL"/>
        </w:rPr>
        <w:t xml:space="preserve"> </w:t>
      </w:r>
      <w:r w:rsidRPr="00F45339">
        <w:rPr>
          <w:color w:val="000000" w:themeColor="text1"/>
          <w:sz w:val="22"/>
          <w:szCs w:val="24"/>
          <w:lang w:val="pl-PL"/>
        </w:rPr>
        <w:t xml:space="preserve">dostarczało by informacji niezbędnych do podejmowania decyzji i pomiaru ich efektów. </w:t>
      </w:r>
    </w:p>
    <w:p w14:paraId="6EFF5161" w14:textId="77777777" w:rsidR="00007577" w:rsidRPr="00F45339" w:rsidRDefault="00007577" w:rsidP="00007577">
      <w:pPr>
        <w:spacing w:before="120" w:after="120"/>
        <w:ind w:left="851"/>
        <w:jc w:val="both"/>
        <w:rPr>
          <w:color w:val="000000" w:themeColor="text1"/>
          <w:sz w:val="22"/>
          <w:szCs w:val="24"/>
          <w:lang w:val="pl-PL"/>
        </w:rPr>
      </w:pPr>
      <w:r w:rsidRPr="00F45339">
        <w:rPr>
          <w:color w:val="000000" w:themeColor="text1"/>
          <w:sz w:val="22"/>
          <w:szCs w:val="24"/>
          <w:lang w:val="pl-PL"/>
        </w:rPr>
        <w:t xml:space="preserve">Statystyka publiczna udostępnia dane za pośrednictwem wykonanego i rozwijanego przez swoje jednostki Banku Danych Lokalnych (BDL). BDL oferuje ponad 40 tys. cech statystycznych zebranych w ponad 30 kategoriach tematycznych, co sprawia, że dane te stanowią także podstawę zasilania wielu innych systemów informacyjnych, utrzymywanych przez NGO i </w:t>
      </w:r>
      <w:proofErr w:type="spellStart"/>
      <w:r w:rsidRPr="00F45339">
        <w:rPr>
          <w:color w:val="000000" w:themeColor="text1"/>
          <w:sz w:val="22"/>
          <w:szCs w:val="24"/>
          <w:lang w:val="pl-PL"/>
        </w:rPr>
        <w:t>jst</w:t>
      </w:r>
      <w:proofErr w:type="spellEnd"/>
      <w:r w:rsidRPr="00F45339">
        <w:rPr>
          <w:color w:val="000000" w:themeColor="text1"/>
          <w:sz w:val="22"/>
          <w:szCs w:val="24"/>
          <w:lang w:val="pl-PL"/>
        </w:rPr>
        <w:t>. Dane publikowane w BDL są pozyskiwane w ramach Programu badań statystycznych statystyki publicznej, ustalanego corocznie przez Radę Ministrów.</w:t>
      </w:r>
      <w:r w:rsidR="00F37731" w:rsidRPr="00F45339">
        <w:rPr>
          <w:color w:val="000000" w:themeColor="text1"/>
          <w:sz w:val="22"/>
          <w:szCs w:val="24"/>
          <w:lang w:val="pl-PL"/>
        </w:rPr>
        <w:t xml:space="preserve"> </w:t>
      </w:r>
    </w:p>
    <w:p w14:paraId="53E1E641" w14:textId="77777777" w:rsidR="001A2682" w:rsidRPr="00F45339" w:rsidRDefault="001C5D87" w:rsidP="00F37731">
      <w:pPr>
        <w:spacing w:before="120" w:after="120"/>
        <w:ind w:left="851"/>
        <w:jc w:val="both"/>
        <w:rPr>
          <w:color w:val="000000" w:themeColor="text1"/>
          <w:sz w:val="22"/>
          <w:szCs w:val="24"/>
          <w:lang w:val="pl-PL"/>
        </w:rPr>
      </w:pPr>
      <w:r w:rsidRPr="00F45339">
        <w:rPr>
          <w:color w:val="000000" w:themeColor="text1"/>
          <w:sz w:val="22"/>
          <w:szCs w:val="24"/>
          <w:lang w:val="pl-PL"/>
        </w:rPr>
        <w:t xml:space="preserve">Dane zawarte w </w:t>
      </w:r>
      <w:r w:rsidR="0021539A" w:rsidRPr="00F45339">
        <w:rPr>
          <w:color w:val="000000" w:themeColor="text1"/>
          <w:sz w:val="22"/>
          <w:szCs w:val="24"/>
          <w:lang w:val="pl-PL"/>
        </w:rPr>
        <w:t xml:space="preserve">BDL </w:t>
      </w:r>
      <w:r w:rsidRPr="00F45339">
        <w:rPr>
          <w:color w:val="000000" w:themeColor="text1"/>
          <w:sz w:val="22"/>
          <w:szCs w:val="24"/>
          <w:lang w:val="pl-PL"/>
        </w:rPr>
        <w:t xml:space="preserve">stanowić będą </w:t>
      </w:r>
      <w:r w:rsidR="0021539A" w:rsidRPr="00F45339">
        <w:rPr>
          <w:color w:val="000000" w:themeColor="text1"/>
          <w:sz w:val="22"/>
          <w:szCs w:val="24"/>
          <w:lang w:val="pl-PL"/>
        </w:rPr>
        <w:t>jedno ze źródeł</w:t>
      </w:r>
      <w:r w:rsidRPr="00F45339">
        <w:rPr>
          <w:color w:val="000000" w:themeColor="text1"/>
          <w:sz w:val="22"/>
          <w:szCs w:val="24"/>
          <w:lang w:val="pl-PL"/>
        </w:rPr>
        <w:t xml:space="preserve"> zasil</w:t>
      </w:r>
      <w:r w:rsidR="0021539A" w:rsidRPr="00F45339">
        <w:rPr>
          <w:color w:val="000000" w:themeColor="text1"/>
          <w:sz w:val="22"/>
          <w:szCs w:val="24"/>
          <w:lang w:val="pl-PL"/>
        </w:rPr>
        <w:t>a</w:t>
      </w:r>
      <w:r w:rsidRPr="00F45339">
        <w:rPr>
          <w:color w:val="000000" w:themeColor="text1"/>
          <w:sz w:val="22"/>
          <w:szCs w:val="24"/>
          <w:lang w:val="pl-PL"/>
        </w:rPr>
        <w:t>nia Systemu Monitorowania Usług Publicznych</w:t>
      </w:r>
      <w:r w:rsidR="00586D40" w:rsidRPr="00F45339">
        <w:rPr>
          <w:color w:val="000000" w:themeColor="text1"/>
          <w:sz w:val="22"/>
          <w:szCs w:val="24"/>
          <w:lang w:val="pl-PL"/>
        </w:rPr>
        <w:t xml:space="preserve">. </w:t>
      </w:r>
      <w:r w:rsidR="0021539A" w:rsidRPr="00F45339">
        <w:rPr>
          <w:color w:val="000000" w:themeColor="text1"/>
          <w:sz w:val="22"/>
          <w:szCs w:val="24"/>
          <w:lang w:val="pl-PL"/>
        </w:rPr>
        <w:t>Obecnie statystyka publiczna nie ma</w:t>
      </w:r>
      <w:r w:rsidR="00F37731" w:rsidRPr="00F45339">
        <w:rPr>
          <w:color w:val="000000" w:themeColor="text1"/>
          <w:sz w:val="22"/>
          <w:szCs w:val="24"/>
          <w:lang w:val="pl-PL"/>
        </w:rPr>
        <w:t xml:space="preserve"> </w:t>
      </w:r>
      <w:r w:rsidR="009B2A71" w:rsidRPr="00F45339">
        <w:rPr>
          <w:color w:val="000000" w:themeColor="text1"/>
          <w:sz w:val="22"/>
          <w:szCs w:val="24"/>
          <w:lang w:val="pl-PL"/>
        </w:rPr>
        <w:t xml:space="preserve">dedykowanego </w:t>
      </w:r>
      <w:r w:rsidR="00F37731" w:rsidRPr="00F45339">
        <w:rPr>
          <w:color w:val="000000" w:themeColor="text1"/>
          <w:sz w:val="22"/>
          <w:szCs w:val="24"/>
          <w:lang w:val="pl-PL"/>
        </w:rPr>
        <w:t>systemu</w:t>
      </w:r>
      <w:r w:rsidR="0021539A" w:rsidRPr="00F45339">
        <w:rPr>
          <w:color w:val="000000" w:themeColor="text1"/>
          <w:sz w:val="22"/>
          <w:szCs w:val="24"/>
          <w:lang w:val="pl-PL"/>
        </w:rPr>
        <w:t>,</w:t>
      </w:r>
      <w:r w:rsidR="00F37731" w:rsidRPr="00F45339">
        <w:rPr>
          <w:color w:val="000000" w:themeColor="text1"/>
          <w:sz w:val="22"/>
          <w:szCs w:val="24"/>
          <w:lang w:val="pl-PL"/>
        </w:rPr>
        <w:t xml:space="preserve"> który zawierałby nie tylko zmienne ale wskaźniki</w:t>
      </w:r>
      <w:r w:rsidR="00586D40" w:rsidRPr="00F45339">
        <w:rPr>
          <w:color w:val="000000" w:themeColor="text1"/>
          <w:sz w:val="22"/>
          <w:szCs w:val="24"/>
          <w:lang w:val="pl-PL"/>
        </w:rPr>
        <w:t xml:space="preserve"> (relacje min. 2 zmiennych)</w:t>
      </w:r>
      <w:r w:rsidR="00F37731" w:rsidRPr="00F45339">
        <w:rPr>
          <w:color w:val="000000" w:themeColor="text1"/>
          <w:sz w:val="22"/>
          <w:szCs w:val="24"/>
          <w:lang w:val="pl-PL"/>
        </w:rPr>
        <w:t xml:space="preserve"> dobrane w</w:t>
      </w:r>
      <w:r w:rsidR="00586D40" w:rsidRPr="00F45339">
        <w:rPr>
          <w:color w:val="000000" w:themeColor="text1"/>
          <w:sz w:val="22"/>
          <w:szCs w:val="24"/>
          <w:lang w:val="pl-PL"/>
        </w:rPr>
        <w:t> </w:t>
      </w:r>
      <w:r w:rsidR="00F37731" w:rsidRPr="00F45339">
        <w:rPr>
          <w:color w:val="000000" w:themeColor="text1"/>
          <w:sz w:val="22"/>
          <w:szCs w:val="24"/>
          <w:lang w:val="pl-PL"/>
        </w:rPr>
        <w:t xml:space="preserve">sposób </w:t>
      </w:r>
      <w:r w:rsidR="009B2A71" w:rsidRPr="00F45339">
        <w:rPr>
          <w:color w:val="000000" w:themeColor="text1"/>
          <w:sz w:val="22"/>
          <w:szCs w:val="24"/>
          <w:lang w:val="pl-PL"/>
        </w:rPr>
        <w:t xml:space="preserve">umożliwiający </w:t>
      </w:r>
      <w:r w:rsidRPr="00F45339">
        <w:rPr>
          <w:color w:val="000000" w:themeColor="text1"/>
          <w:sz w:val="22"/>
          <w:szCs w:val="24"/>
          <w:lang w:val="pl-PL"/>
        </w:rPr>
        <w:t>dokonanie</w:t>
      </w:r>
      <w:r w:rsidR="00586D40" w:rsidRPr="00F45339">
        <w:rPr>
          <w:color w:val="000000" w:themeColor="text1"/>
          <w:sz w:val="22"/>
          <w:szCs w:val="24"/>
          <w:lang w:val="pl-PL"/>
        </w:rPr>
        <w:t xml:space="preserve"> istotnych zarządczo</w:t>
      </w:r>
      <w:r w:rsidR="00F37731" w:rsidRPr="00F45339">
        <w:rPr>
          <w:color w:val="000000" w:themeColor="text1"/>
          <w:sz w:val="22"/>
          <w:szCs w:val="24"/>
          <w:lang w:val="pl-PL"/>
        </w:rPr>
        <w:t xml:space="preserve"> </w:t>
      </w:r>
      <w:r w:rsidR="009B2A71" w:rsidRPr="00F45339">
        <w:rPr>
          <w:color w:val="000000" w:themeColor="text1"/>
          <w:sz w:val="22"/>
          <w:szCs w:val="24"/>
          <w:lang w:val="pl-PL"/>
        </w:rPr>
        <w:t>poró</w:t>
      </w:r>
      <w:r w:rsidR="00586D40" w:rsidRPr="00F45339">
        <w:rPr>
          <w:color w:val="000000" w:themeColor="text1"/>
          <w:sz w:val="22"/>
          <w:szCs w:val="24"/>
          <w:lang w:val="pl-PL"/>
        </w:rPr>
        <w:t>wnań dot.</w:t>
      </w:r>
      <w:r w:rsidR="009B2A71" w:rsidRPr="00F45339">
        <w:rPr>
          <w:color w:val="000000" w:themeColor="text1"/>
          <w:sz w:val="22"/>
          <w:szCs w:val="24"/>
          <w:lang w:val="pl-PL"/>
        </w:rPr>
        <w:t xml:space="preserve"> </w:t>
      </w:r>
      <w:r w:rsidR="00F37731" w:rsidRPr="00F45339">
        <w:rPr>
          <w:color w:val="000000" w:themeColor="text1"/>
          <w:sz w:val="22"/>
          <w:szCs w:val="24"/>
          <w:lang w:val="pl-PL"/>
        </w:rPr>
        <w:t>poziomu świadczenia usług publicznych</w:t>
      </w:r>
      <w:r w:rsidR="009B2A71" w:rsidRPr="00F45339">
        <w:rPr>
          <w:color w:val="000000" w:themeColor="text1"/>
          <w:sz w:val="22"/>
          <w:szCs w:val="24"/>
          <w:lang w:val="pl-PL"/>
        </w:rPr>
        <w:t xml:space="preserve"> przez poszczególne jednostki samorządu terytorialnego</w:t>
      </w:r>
      <w:r w:rsidR="00F37731" w:rsidRPr="00F45339">
        <w:rPr>
          <w:color w:val="000000" w:themeColor="text1"/>
          <w:sz w:val="22"/>
          <w:szCs w:val="24"/>
          <w:lang w:val="pl-PL"/>
        </w:rPr>
        <w:t>.</w:t>
      </w:r>
      <w:r w:rsidR="00586D40" w:rsidRPr="00F45339">
        <w:rPr>
          <w:color w:val="000000" w:themeColor="text1"/>
          <w:sz w:val="22"/>
          <w:szCs w:val="24"/>
          <w:lang w:val="pl-PL"/>
        </w:rPr>
        <w:t xml:space="preserve"> </w:t>
      </w:r>
    </w:p>
    <w:p w14:paraId="1C4B3ABC" w14:textId="77777777" w:rsidR="00F37731" w:rsidRPr="00F45339" w:rsidRDefault="00586D40" w:rsidP="00F37731">
      <w:pPr>
        <w:spacing w:before="120" w:after="120"/>
        <w:ind w:left="851"/>
        <w:jc w:val="both"/>
        <w:rPr>
          <w:color w:val="000000" w:themeColor="text1"/>
          <w:sz w:val="22"/>
          <w:szCs w:val="24"/>
          <w:lang w:val="pl-PL"/>
        </w:rPr>
      </w:pPr>
      <w:r w:rsidRPr="00F45339">
        <w:rPr>
          <w:color w:val="000000" w:themeColor="text1"/>
          <w:sz w:val="22"/>
          <w:szCs w:val="24"/>
          <w:lang w:val="pl-PL"/>
        </w:rPr>
        <w:t xml:space="preserve">W przypadku braku </w:t>
      </w:r>
      <w:r w:rsidR="0021539A" w:rsidRPr="00F45339">
        <w:rPr>
          <w:color w:val="000000" w:themeColor="text1"/>
          <w:sz w:val="22"/>
          <w:szCs w:val="24"/>
          <w:lang w:val="pl-PL"/>
        </w:rPr>
        <w:t xml:space="preserve">danych w statystyce publicznej konieczne będzie pozyskanie nowych danych </w:t>
      </w:r>
      <w:r w:rsidRPr="00F45339">
        <w:rPr>
          <w:color w:val="000000" w:themeColor="text1"/>
          <w:sz w:val="22"/>
          <w:szCs w:val="24"/>
          <w:lang w:val="pl-PL"/>
        </w:rPr>
        <w:t>ze źródeł administracyjnych</w:t>
      </w:r>
      <w:r w:rsidR="0021539A" w:rsidRPr="00F45339">
        <w:rPr>
          <w:color w:val="000000" w:themeColor="text1"/>
          <w:sz w:val="22"/>
          <w:szCs w:val="24"/>
          <w:lang w:val="pl-PL"/>
        </w:rPr>
        <w:t xml:space="preserve"> lub źródeł rozproszonych –</w:t>
      </w:r>
      <w:r w:rsidR="003F5295" w:rsidRPr="00F45339">
        <w:rPr>
          <w:color w:val="000000" w:themeColor="text1"/>
          <w:sz w:val="22"/>
          <w:szCs w:val="24"/>
          <w:lang w:val="pl-PL"/>
        </w:rPr>
        <w:t xml:space="preserve"> bezpośrednio od samorządów </w:t>
      </w:r>
      <w:r w:rsidR="0021539A" w:rsidRPr="00F45339">
        <w:rPr>
          <w:color w:val="000000" w:themeColor="text1"/>
          <w:sz w:val="22"/>
          <w:szCs w:val="24"/>
          <w:lang w:val="pl-PL"/>
        </w:rPr>
        <w:t xml:space="preserve">(ponowne wykorzystanie informacji publicznej). W tym celu planowanie jest uruchomienie usług wraz z repozytorium </w:t>
      </w:r>
      <w:r w:rsidR="00183982" w:rsidRPr="00F45339">
        <w:rPr>
          <w:color w:val="000000" w:themeColor="text1"/>
          <w:sz w:val="22"/>
          <w:szCs w:val="24"/>
          <w:lang w:val="pl-PL"/>
        </w:rPr>
        <w:t xml:space="preserve">danych </w:t>
      </w:r>
      <w:r w:rsidR="003F5295" w:rsidRPr="00F45339">
        <w:rPr>
          <w:color w:val="000000" w:themeColor="text1"/>
          <w:sz w:val="22"/>
          <w:szCs w:val="24"/>
          <w:lang w:val="pl-PL"/>
        </w:rPr>
        <w:t>HUB</w:t>
      </w:r>
      <w:r w:rsidR="004421E9" w:rsidRPr="00F45339">
        <w:rPr>
          <w:color w:val="000000" w:themeColor="text1"/>
          <w:sz w:val="22"/>
          <w:szCs w:val="24"/>
          <w:lang w:val="pl-PL"/>
        </w:rPr>
        <w:t xml:space="preserve"> i udostępnienie bezpłatnej aplikacji </w:t>
      </w:r>
      <w:r w:rsidR="003F5723" w:rsidRPr="00F45339">
        <w:rPr>
          <w:color w:val="000000" w:themeColor="text1"/>
          <w:sz w:val="22"/>
          <w:szCs w:val="24"/>
          <w:lang w:val="pl-PL"/>
        </w:rPr>
        <w:t>dla gmin i powiatów</w:t>
      </w:r>
      <w:r w:rsidRPr="00F45339">
        <w:rPr>
          <w:color w:val="000000" w:themeColor="text1"/>
          <w:sz w:val="22"/>
          <w:szCs w:val="24"/>
          <w:lang w:val="pl-PL"/>
        </w:rPr>
        <w:t xml:space="preserve">. </w:t>
      </w:r>
      <w:r w:rsidR="0021539A" w:rsidRPr="00F45339">
        <w:rPr>
          <w:color w:val="000000" w:themeColor="text1"/>
          <w:sz w:val="22"/>
          <w:szCs w:val="24"/>
          <w:lang w:val="pl-PL"/>
        </w:rPr>
        <w:t>Dzięki temu samorządy przekazywałyby dane administracyjne za pośrednictwem tego rozwiązania do statystyki publicznej i organów administracji rządowej. D</w:t>
      </w:r>
      <w:r w:rsidRPr="00F45339">
        <w:rPr>
          <w:color w:val="000000" w:themeColor="text1"/>
          <w:sz w:val="22"/>
          <w:szCs w:val="24"/>
          <w:lang w:val="pl-PL"/>
        </w:rPr>
        <w:t xml:space="preserve">ziałanie </w:t>
      </w:r>
      <w:r w:rsidR="006D1226" w:rsidRPr="00F45339">
        <w:rPr>
          <w:color w:val="000000" w:themeColor="text1"/>
          <w:sz w:val="22"/>
          <w:szCs w:val="24"/>
          <w:lang w:val="pl-PL"/>
        </w:rPr>
        <w:t>to pociągnęłoby za sobą</w:t>
      </w:r>
      <w:r w:rsidRPr="00F45339">
        <w:rPr>
          <w:color w:val="000000" w:themeColor="text1"/>
          <w:sz w:val="22"/>
          <w:szCs w:val="24"/>
          <w:lang w:val="pl-PL"/>
        </w:rPr>
        <w:t xml:space="preserve"> </w:t>
      </w:r>
      <w:r w:rsidR="003F5295" w:rsidRPr="00F45339">
        <w:rPr>
          <w:color w:val="000000" w:themeColor="text1"/>
          <w:sz w:val="22"/>
          <w:szCs w:val="24"/>
          <w:lang w:val="pl-PL"/>
        </w:rPr>
        <w:t xml:space="preserve">redukcję </w:t>
      </w:r>
      <w:r w:rsidR="009C34F7" w:rsidRPr="00F45339">
        <w:rPr>
          <w:color w:val="000000" w:themeColor="text1"/>
          <w:sz w:val="22"/>
          <w:szCs w:val="24"/>
          <w:lang w:val="pl-PL"/>
        </w:rPr>
        <w:t>obciążeń</w:t>
      </w:r>
      <w:r w:rsidR="006D1226" w:rsidRPr="00F45339">
        <w:rPr>
          <w:color w:val="000000" w:themeColor="text1"/>
          <w:sz w:val="22"/>
          <w:szCs w:val="24"/>
          <w:lang w:val="pl-PL"/>
        </w:rPr>
        <w:t xml:space="preserve"> sprawozdawczych (dane przesyłane raz) oraz zwiększyłoby </w:t>
      </w:r>
      <w:r w:rsidRPr="00F45339">
        <w:rPr>
          <w:color w:val="000000" w:themeColor="text1"/>
          <w:sz w:val="22"/>
          <w:szCs w:val="24"/>
          <w:lang w:val="pl-PL"/>
        </w:rPr>
        <w:t>dostępnoś</w:t>
      </w:r>
      <w:r w:rsidR="006D1226" w:rsidRPr="00F45339">
        <w:rPr>
          <w:color w:val="000000" w:themeColor="text1"/>
          <w:sz w:val="22"/>
          <w:szCs w:val="24"/>
          <w:lang w:val="pl-PL"/>
        </w:rPr>
        <w:t>ć</w:t>
      </w:r>
      <w:r w:rsidRPr="00F45339">
        <w:rPr>
          <w:color w:val="000000" w:themeColor="text1"/>
          <w:sz w:val="22"/>
          <w:szCs w:val="24"/>
          <w:lang w:val="pl-PL"/>
        </w:rPr>
        <w:t xml:space="preserve"> danych </w:t>
      </w:r>
      <w:r w:rsidR="006D1226" w:rsidRPr="00F45339">
        <w:rPr>
          <w:color w:val="000000" w:themeColor="text1"/>
          <w:sz w:val="22"/>
          <w:szCs w:val="24"/>
          <w:lang w:val="pl-PL"/>
        </w:rPr>
        <w:t>analitycznych</w:t>
      </w:r>
      <w:r w:rsidR="00423194" w:rsidRPr="00F45339">
        <w:rPr>
          <w:color w:val="000000" w:themeColor="text1"/>
          <w:sz w:val="22"/>
          <w:szCs w:val="24"/>
          <w:lang w:val="pl-PL"/>
        </w:rPr>
        <w:t xml:space="preserve"> (np. analityk</w:t>
      </w:r>
      <w:r w:rsidR="006D1226" w:rsidRPr="00F45339">
        <w:rPr>
          <w:color w:val="000000" w:themeColor="text1"/>
          <w:sz w:val="22"/>
          <w:szCs w:val="24"/>
          <w:lang w:val="pl-PL"/>
        </w:rPr>
        <w:t>ów</w:t>
      </w:r>
      <w:r w:rsidR="00423194" w:rsidRPr="00F45339">
        <w:rPr>
          <w:color w:val="000000" w:themeColor="text1"/>
          <w:sz w:val="22"/>
          <w:szCs w:val="24"/>
          <w:lang w:val="pl-PL"/>
        </w:rPr>
        <w:t xml:space="preserve"> samorządow</w:t>
      </w:r>
      <w:r w:rsidR="006D1226" w:rsidRPr="00F45339">
        <w:rPr>
          <w:color w:val="000000" w:themeColor="text1"/>
          <w:sz w:val="22"/>
          <w:szCs w:val="24"/>
          <w:lang w:val="pl-PL"/>
        </w:rPr>
        <w:t>ych</w:t>
      </w:r>
      <w:r w:rsidR="00423194" w:rsidRPr="00F45339">
        <w:rPr>
          <w:color w:val="000000" w:themeColor="text1"/>
          <w:sz w:val="22"/>
          <w:szCs w:val="24"/>
          <w:lang w:val="pl-PL"/>
        </w:rPr>
        <w:t>)</w:t>
      </w:r>
      <w:r w:rsidR="003F5295" w:rsidRPr="00F45339">
        <w:rPr>
          <w:color w:val="000000" w:themeColor="text1"/>
          <w:sz w:val="22"/>
          <w:szCs w:val="24"/>
          <w:lang w:val="pl-PL"/>
        </w:rPr>
        <w:t>.</w:t>
      </w:r>
    </w:p>
    <w:p w14:paraId="0D190016" w14:textId="77777777" w:rsidR="00D61554" w:rsidRPr="00F45339" w:rsidRDefault="005A7B40" w:rsidP="00D61554">
      <w:pPr>
        <w:spacing w:before="120" w:after="120"/>
        <w:ind w:left="851"/>
        <w:jc w:val="both"/>
        <w:rPr>
          <w:color w:val="000000" w:themeColor="text1"/>
          <w:sz w:val="22"/>
          <w:szCs w:val="24"/>
          <w:lang w:val="pl-PL"/>
        </w:rPr>
      </w:pPr>
      <w:r w:rsidRPr="00F45339">
        <w:rPr>
          <w:color w:val="000000" w:themeColor="text1"/>
          <w:sz w:val="22"/>
          <w:szCs w:val="24"/>
          <w:lang w:val="pl-PL"/>
        </w:rPr>
        <w:t xml:space="preserve">Koncepcja wykonawcza przedmiotowego systemu opracowana zostanie w ramach projektu pn. </w:t>
      </w:r>
      <w:r w:rsidRPr="00F45339">
        <w:rPr>
          <w:i/>
          <w:color w:val="000000" w:themeColor="text1"/>
          <w:sz w:val="22"/>
          <w:szCs w:val="24"/>
          <w:lang w:val="pl-PL"/>
        </w:rPr>
        <w:t xml:space="preserve">System monitorowania usług publicznych – koncepcja SMUP </w:t>
      </w:r>
      <w:r w:rsidRPr="00F45339">
        <w:rPr>
          <w:color w:val="000000" w:themeColor="text1"/>
          <w:sz w:val="22"/>
          <w:szCs w:val="24"/>
          <w:lang w:val="pl-PL"/>
        </w:rPr>
        <w:t xml:space="preserve">realizowanego w </w:t>
      </w:r>
      <w:r w:rsidR="007B6097" w:rsidRPr="00F45339">
        <w:rPr>
          <w:color w:val="000000" w:themeColor="text1"/>
          <w:sz w:val="22"/>
          <w:szCs w:val="24"/>
          <w:lang w:val="pl-PL"/>
        </w:rPr>
        <w:t>okresie 0.01.</w:t>
      </w:r>
      <w:r w:rsidRPr="00F45339">
        <w:rPr>
          <w:color w:val="000000" w:themeColor="text1"/>
          <w:sz w:val="22"/>
          <w:szCs w:val="24"/>
          <w:lang w:val="pl-PL"/>
        </w:rPr>
        <w:t>201</w:t>
      </w:r>
      <w:r w:rsidR="007B6097" w:rsidRPr="00F45339">
        <w:rPr>
          <w:color w:val="000000" w:themeColor="text1"/>
          <w:sz w:val="22"/>
          <w:szCs w:val="24"/>
          <w:lang w:val="pl-PL"/>
        </w:rPr>
        <w:t>7 – 31.03.2019</w:t>
      </w:r>
      <w:r w:rsidRPr="00F45339">
        <w:rPr>
          <w:color w:val="000000" w:themeColor="text1"/>
          <w:sz w:val="22"/>
          <w:szCs w:val="24"/>
          <w:lang w:val="pl-PL"/>
        </w:rPr>
        <w:t>.</w:t>
      </w:r>
      <w:r w:rsidR="00D61554" w:rsidRPr="00F45339">
        <w:rPr>
          <w:color w:val="000000" w:themeColor="text1"/>
          <w:sz w:val="22"/>
          <w:szCs w:val="24"/>
          <w:lang w:val="pl-PL"/>
        </w:rPr>
        <w:t xml:space="preserve"> Projekt realizowany jest przez MSWiA z udziałem: Głównego Urzędu Statystycznego, Związku Miast Polskich, Związku Powiatów Polskich oraz Śląskiego Związku Gmin i Powiatów.</w:t>
      </w:r>
    </w:p>
    <w:p w14:paraId="132511E7" w14:textId="77777777" w:rsidR="00FE2390" w:rsidRDefault="00FE2390" w:rsidP="00D61554">
      <w:pPr>
        <w:spacing w:before="120" w:after="120"/>
        <w:ind w:left="851"/>
        <w:jc w:val="both"/>
        <w:rPr>
          <w:color w:val="000000" w:themeColor="text1"/>
          <w:szCs w:val="24"/>
          <w:lang w:val="pl-PL"/>
        </w:rPr>
      </w:pPr>
    </w:p>
    <w:p w14:paraId="102C9074" w14:textId="77777777" w:rsidR="00FE2390" w:rsidRPr="00DB4CF6" w:rsidRDefault="00FE2390" w:rsidP="00D61554">
      <w:pPr>
        <w:spacing w:before="120" w:after="120"/>
        <w:ind w:left="851"/>
        <w:jc w:val="both"/>
        <w:rPr>
          <w:color w:val="000000" w:themeColor="text1"/>
          <w:szCs w:val="24"/>
          <w:lang w:val="pl-PL"/>
        </w:rPr>
      </w:pPr>
    </w:p>
    <w:p w14:paraId="18AE7B33" w14:textId="77777777" w:rsidR="00AB4172" w:rsidRPr="008A4FA6" w:rsidRDefault="00AB4172" w:rsidP="00A964F0">
      <w:pPr>
        <w:pStyle w:val="Nagwek1"/>
        <w:jc w:val="both"/>
        <w:rPr>
          <w:rFonts w:cs="Arial"/>
          <w:lang w:val="pl-PL" w:eastAsia="pl-PL"/>
        </w:rPr>
      </w:pPr>
      <w:bookmarkStart w:id="2" w:name="_Toc462924055"/>
      <w:r w:rsidRPr="008A4FA6">
        <w:rPr>
          <w:rFonts w:cs="Arial"/>
          <w:lang w:val="pl-PL" w:eastAsia="pl-PL"/>
        </w:rPr>
        <w:t>EFEKTY PROJEKTU</w:t>
      </w:r>
      <w:bookmarkEnd w:id="2"/>
    </w:p>
    <w:p w14:paraId="78B90AD2" w14:textId="77777777" w:rsidR="00AB4172" w:rsidRPr="008A4FA6" w:rsidRDefault="00534314" w:rsidP="00B614D2">
      <w:pPr>
        <w:pStyle w:val="Nagwek2"/>
        <w:tabs>
          <w:tab w:val="num" w:pos="1134"/>
        </w:tabs>
        <w:jc w:val="both"/>
        <w:rPr>
          <w:lang w:val="pl-PL" w:eastAsia="pl-PL"/>
        </w:rPr>
      </w:pPr>
      <w:bookmarkStart w:id="3" w:name="_Toc462924056"/>
      <w:r w:rsidRPr="008A4FA6">
        <w:rPr>
          <w:lang w:val="pl-PL" w:eastAsia="pl-PL"/>
        </w:rPr>
        <w:t>Cele i k</w:t>
      </w:r>
      <w:r w:rsidR="00AB4172" w:rsidRPr="008A4FA6">
        <w:rPr>
          <w:lang w:val="pl-PL" w:eastAsia="pl-PL"/>
        </w:rPr>
        <w:t>orzyści wynikające z projektu</w:t>
      </w:r>
      <w:bookmarkEnd w:id="3"/>
      <w:r w:rsidR="009C7AD9" w:rsidRPr="008A4FA6">
        <w:rPr>
          <w:lang w:val="pl-PL" w:eastAsia="pl-PL"/>
        </w:rPr>
        <w:t xml:space="preserve"> </w:t>
      </w:r>
      <w:r w:rsidR="009C7AD9" w:rsidRPr="008A4FA6">
        <w:rPr>
          <w:b w:val="0"/>
          <w:color w:val="7F7F7F" w:themeColor="text1" w:themeTint="80"/>
          <w:sz w:val="20"/>
          <w:szCs w:val="20"/>
          <w:lang w:val="pl-PL" w:eastAsia="pl-PL"/>
        </w:rPr>
        <w:t>&lt;&lt;maksymalnie 2000 znaków&gt;&gt;</w:t>
      </w:r>
    </w:p>
    <w:p w14:paraId="6DE11C70" w14:textId="77777777" w:rsidR="00307FB8" w:rsidRPr="00AA17CB" w:rsidRDefault="00307FB8" w:rsidP="001B6667">
      <w:pPr>
        <w:pStyle w:val="Tekstpodstawowy2"/>
        <w:rPr>
          <w:rFonts w:cs="Arial"/>
          <w:sz w:val="22"/>
          <w:szCs w:val="22"/>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AA17CB" w:rsidRPr="00842DF3" w14:paraId="5A289F2B" w14:textId="77777777" w:rsidTr="001B6667">
        <w:trPr>
          <w:trHeight w:val="383"/>
        </w:trPr>
        <w:tc>
          <w:tcPr>
            <w:tcW w:w="1984" w:type="dxa"/>
            <w:shd w:val="clear" w:color="auto" w:fill="E7E6E6"/>
          </w:tcPr>
          <w:p w14:paraId="700CE228" w14:textId="77777777" w:rsidR="00A96AEA" w:rsidRPr="00F45339" w:rsidRDefault="00A96AEA" w:rsidP="002F56B5">
            <w:pPr>
              <w:rPr>
                <w:rFonts w:eastAsia="MS MinNew Roman" w:cs="Arial"/>
                <w:b/>
                <w:bCs/>
                <w:sz w:val="22"/>
                <w:szCs w:val="22"/>
                <w:lang w:val="pl-PL"/>
              </w:rPr>
            </w:pPr>
            <w:r w:rsidRPr="00F45339">
              <w:rPr>
                <w:rFonts w:eastAsia="MS MinNew Roman" w:cs="Arial"/>
                <w:b/>
                <w:bCs/>
                <w:sz w:val="22"/>
                <w:szCs w:val="22"/>
                <w:lang w:val="pl-PL"/>
              </w:rPr>
              <w:t>Cel - 1</w:t>
            </w:r>
          </w:p>
        </w:tc>
        <w:tc>
          <w:tcPr>
            <w:tcW w:w="7655" w:type="dxa"/>
            <w:shd w:val="clear" w:color="auto" w:fill="FFFFFF"/>
          </w:tcPr>
          <w:p w14:paraId="394D00E8" w14:textId="77777777" w:rsidR="00407E8D" w:rsidRPr="00F45339" w:rsidRDefault="0007225F" w:rsidP="00407E8D">
            <w:pPr>
              <w:autoSpaceDE w:val="0"/>
              <w:autoSpaceDN w:val="0"/>
              <w:adjustRightInd w:val="0"/>
              <w:rPr>
                <w:rFonts w:cs="Arial"/>
                <w:sz w:val="22"/>
                <w:szCs w:val="22"/>
                <w:lang w:val="pl-PL"/>
              </w:rPr>
            </w:pPr>
            <w:r w:rsidRPr="00F45339">
              <w:rPr>
                <w:rFonts w:cs="Arial"/>
                <w:sz w:val="22"/>
                <w:szCs w:val="22"/>
                <w:lang w:val="pl-PL"/>
              </w:rPr>
              <w:t>Celem projektu jest wdrożenie, przetestowanie oraz udostepnienie w domenie gov.pl powszechnego systemu monitorowania świadczenia usług publicznych w postaci systemu bazodanowego.</w:t>
            </w:r>
          </w:p>
        </w:tc>
      </w:tr>
      <w:tr w:rsidR="007063B2" w:rsidRPr="00842DF3" w14:paraId="75DECEF5" w14:textId="77777777" w:rsidTr="001B6667">
        <w:trPr>
          <w:trHeight w:val="383"/>
        </w:trPr>
        <w:tc>
          <w:tcPr>
            <w:tcW w:w="1984" w:type="dxa"/>
            <w:shd w:val="clear" w:color="auto" w:fill="E7E6E6"/>
          </w:tcPr>
          <w:p w14:paraId="636F1B1F" w14:textId="77777777" w:rsidR="007063B2" w:rsidRPr="00F45339" w:rsidRDefault="007063B2" w:rsidP="002F56B5">
            <w:pPr>
              <w:rPr>
                <w:rFonts w:eastAsia="MS MinNew Roman" w:cs="Arial"/>
                <w:b/>
                <w:bCs/>
                <w:sz w:val="22"/>
                <w:szCs w:val="22"/>
                <w:lang w:val="pl-PL"/>
              </w:rPr>
            </w:pPr>
            <w:r w:rsidRPr="00F45339">
              <w:rPr>
                <w:rFonts w:eastAsia="MS MinNew Roman" w:cs="Arial"/>
                <w:b/>
                <w:bCs/>
                <w:sz w:val="22"/>
                <w:szCs w:val="22"/>
                <w:lang w:val="pl-PL"/>
              </w:rPr>
              <w:lastRenderedPageBreak/>
              <w:t>Cel strategiczny</w:t>
            </w:r>
          </w:p>
        </w:tc>
        <w:tc>
          <w:tcPr>
            <w:tcW w:w="7655" w:type="dxa"/>
            <w:shd w:val="clear" w:color="auto" w:fill="FFFFFF"/>
          </w:tcPr>
          <w:p w14:paraId="387060AF" w14:textId="77777777" w:rsidR="00FE0945" w:rsidRPr="00F45339" w:rsidRDefault="00FE0945" w:rsidP="00FE0945">
            <w:pPr>
              <w:spacing w:after="160" w:line="259" w:lineRule="auto"/>
              <w:rPr>
                <w:rFonts w:cs="Arial"/>
                <w:color w:val="000000" w:themeColor="text1"/>
                <w:sz w:val="22"/>
                <w:szCs w:val="22"/>
                <w:lang w:val="pl-PL"/>
              </w:rPr>
            </w:pPr>
            <w:r w:rsidRPr="00F45339">
              <w:rPr>
                <w:rFonts w:cs="Arial"/>
                <w:color w:val="000000" w:themeColor="text1"/>
                <w:sz w:val="22"/>
                <w:szCs w:val="22"/>
                <w:lang w:val="pl-PL"/>
              </w:rPr>
              <w:t>Strategia na rzecz Odpowiedzialnego Rozwoju:</w:t>
            </w:r>
          </w:p>
          <w:p w14:paraId="4A39ED0B" w14:textId="77777777" w:rsidR="00FE0945" w:rsidRPr="00F45339" w:rsidRDefault="00FE0945" w:rsidP="00FE0945">
            <w:pPr>
              <w:spacing w:line="259" w:lineRule="auto"/>
              <w:rPr>
                <w:rFonts w:cs="Arial"/>
                <w:color w:val="000000" w:themeColor="text1"/>
                <w:sz w:val="22"/>
                <w:szCs w:val="22"/>
                <w:lang w:val="pl-PL"/>
              </w:rPr>
            </w:pPr>
            <w:r w:rsidRPr="00F45339">
              <w:rPr>
                <w:rFonts w:cs="Arial"/>
                <w:color w:val="000000" w:themeColor="text1"/>
                <w:sz w:val="22"/>
                <w:szCs w:val="22"/>
                <w:lang w:val="pl-PL"/>
              </w:rPr>
              <w:t xml:space="preserve">Cel szczegółowy III – Skuteczne państwo i instytucje służące wzrostowi oraz włączeniu społecznemu i gospodarczemu </w:t>
            </w:r>
          </w:p>
          <w:p w14:paraId="2B47A62D" w14:textId="77777777" w:rsidR="00FE0945" w:rsidRPr="00F45339" w:rsidRDefault="00FE0945" w:rsidP="00FE0945">
            <w:pPr>
              <w:spacing w:line="259" w:lineRule="auto"/>
              <w:rPr>
                <w:rFonts w:cs="Arial"/>
                <w:color w:val="000000" w:themeColor="text1"/>
                <w:sz w:val="22"/>
                <w:szCs w:val="22"/>
                <w:lang w:val="pl-PL"/>
              </w:rPr>
            </w:pPr>
            <w:r w:rsidRPr="00F45339">
              <w:rPr>
                <w:rFonts w:cs="Arial"/>
                <w:color w:val="000000" w:themeColor="text1"/>
                <w:sz w:val="22"/>
                <w:szCs w:val="22"/>
                <w:lang w:val="pl-PL"/>
              </w:rPr>
              <w:t>Obszar: Instytucje prorozwojowe i strategiczne zarządzanie rozwojem</w:t>
            </w:r>
          </w:p>
          <w:p w14:paraId="76BEC464" w14:textId="77777777" w:rsidR="00FE0945" w:rsidRPr="00F45339" w:rsidRDefault="00FE0945" w:rsidP="00FE0945">
            <w:pPr>
              <w:spacing w:before="240" w:after="160" w:line="259" w:lineRule="auto"/>
              <w:rPr>
                <w:rFonts w:cs="Arial"/>
                <w:color w:val="000000" w:themeColor="text1"/>
                <w:sz w:val="22"/>
                <w:szCs w:val="22"/>
                <w:lang w:val="pl-PL"/>
              </w:rPr>
            </w:pPr>
            <w:r w:rsidRPr="00F45339">
              <w:rPr>
                <w:rFonts w:cs="Arial"/>
                <w:color w:val="000000" w:themeColor="text1"/>
                <w:sz w:val="22"/>
                <w:szCs w:val="22"/>
                <w:lang w:val="pl-PL"/>
              </w:rPr>
              <w:t>Strategia Sprawne Państwo 2020:</w:t>
            </w:r>
          </w:p>
          <w:p w14:paraId="0F812B70" w14:textId="77777777" w:rsidR="00FE0945" w:rsidRPr="00F45339" w:rsidRDefault="00FE0945" w:rsidP="00FE0945">
            <w:pPr>
              <w:spacing w:line="259" w:lineRule="auto"/>
              <w:rPr>
                <w:rFonts w:cs="Arial"/>
                <w:color w:val="000000" w:themeColor="text1"/>
                <w:sz w:val="22"/>
                <w:szCs w:val="22"/>
                <w:lang w:val="pl-PL"/>
              </w:rPr>
            </w:pPr>
            <w:r w:rsidRPr="00F45339">
              <w:rPr>
                <w:rFonts w:cs="Arial"/>
                <w:color w:val="000000" w:themeColor="text1"/>
                <w:sz w:val="22"/>
                <w:szCs w:val="22"/>
                <w:lang w:val="pl-PL"/>
              </w:rPr>
              <w:t xml:space="preserve">CEL 5. Efektywne świadczenie usług publicznych </w:t>
            </w:r>
          </w:p>
          <w:p w14:paraId="696C2BF2" w14:textId="77777777" w:rsidR="00FE0945" w:rsidRPr="00F45339" w:rsidRDefault="00FE0945" w:rsidP="00FE0945">
            <w:pPr>
              <w:spacing w:line="259" w:lineRule="auto"/>
              <w:rPr>
                <w:rFonts w:cs="Arial"/>
                <w:sz w:val="22"/>
                <w:szCs w:val="22"/>
                <w:lang w:val="pl-PL"/>
              </w:rPr>
            </w:pPr>
            <w:r w:rsidRPr="00F45339">
              <w:rPr>
                <w:rFonts w:cs="Arial"/>
                <w:color w:val="000000" w:themeColor="text1"/>
                <w:sz w:val="22"/>
                <w:szCs w:val="22"/>
                <w:lang w:val="pl-PL"/>
              </w:rPr>
              <w:t>5.5. Standaryzacja i zarządzanie usługami publicznymi ze szczególnym uwzględnieniem technologii cyfrowych</w:t>
            </w:r>
          </w:p>
        </w:tc>
      </w:tr>
      <w:tr w:rsidR="000F667D" w:rsidRPr="00842DF3" w14:paraId="3F77779D" w14:textId="77777777" w:rsidTr="001B6667">
        <w:trPr>
          <w:trHeight w:val="383"/>
        </w:trPr>
        <w:tc>
          <w:tcPr>
            <w:tcW w:w="1984" w:type="dxa"/>
            <w:shd w:val="clear" w:color="auto" w:fill="E7E6E6"/>
          </w:tcPr>
          <w:p w14:paraId="7FB68A5B" w14:textId="77777777" w:rsidR="000F667D" w:rsidRPr="00F45339" w:rsidRDefault="000F667D" w:rsidP="002F56B5">
            <w:pPr>
              <w:rPr>
                <w:rFonts w:eastAsia="MS MinNew Roman" w:cs="Arial"/>
                <w:b/>
                <w:bCs/>
                <w:sz w:val="22"/>
                <w:szCs w:val="22"/>
                <w:lang w:val="pl-PL"/>
              </w:rPr>
            </w:pPr>
            <w:r w:rsidRPr="00F45339">
              <w:rPr>
                <w:rFonts w:eastAsia="MS MinNew Roman" w:cs="Arial"/>
                <w:b/>
                <w:bCs/>
                <w:sz w:val="22"/>
                <w:szCs w:val="22"/>
                <w:lang w:val="pl-PL"/>
              </w:rPr>
              <w:t>Korzyść:</w:t>
            </w:r>
          </w:p>
        </w:tc>
        <w:tc>
          <w:tcPr>
            <w:tcW w:w="7655" w:type="dxa"/>
            <w:shd w:val="clear" w:color="auto" w:fill="FFFFFF"/>
          </w:tcPr>
          <w:p w14:paraId="18E6C0EB" w14:textId="77777777" w:rsidR="00407E8D" w:rsidRPr="00F45339" w:rsidRDefault="0007225F" w:rsidP="00407E8D">
            <w:pPr>
              <w:pStyle w:val="Listapunktowana"/>
              <w:rPr>
                <w:rFonts w:eastAsiaTheme="minorHAnsi" w:cs="Arial"/>
                <w:sz w:val="22"/>
                <w:szCs w:val="22"/>
                <w:lang w:val="pl-PL"/>
              </w:rPr>
            </w:pPr>
            <w:r w:rsidRPr="00F45339">
              <w:rPr>
                <w:rFonts w:eastAsiaTheme="minorHAnsi" w:cs="Arial"/>
                <w:sz w:val="22"/>
                <w:szCs w:val="22"/>
                <w:lang w:val="pl-PL"/>
              </w:rPr>
              <w:t>System umożliw</w:t>
            </w:r>
            <w:r w:rsidR="00B12578" w:rsidRPr="00F45339">
              <w:rPr>
                <w:rFonts w:eastAsiaTheme="minorHAnsi" w:cs="Arial"/>
                <w:sz w:val="22"/>
                <w:szCs w:val="22"/>
                <w:lang w:val="pl-PL"/>
              </w:rPr>
              <w:t>i</w:t>
            </w:r>
            <w:r w:rsidRPr="00F45339">
              <w:rPr>
                <w:rFonts w:eastAsiaTheme="minorHAnsi" w:cs="Arial"/>
                <w:sz w:val="22"/>
                <w:szCs w:val="22"/>
                <w:lang w:val="pl-PL"/>
              </w:rPr>
              <w:t xml:space="preserve"> porównywanie i prowadzenie analiz dot. usług publicznych</w:t>
            </w:r>
            <w:r w:rsidR="00B12578" w:rsidRPr="00F45339">
              <w:rPr>
                <w:rFonts w:eastAsiaTheme="minorHAnsi" w:cs="Arial"/>
                <w:sz w:val="22"/>
                <w:szCs w:val="22"/>
                <w:lang w:val="pl-PL"/>
              </w:rPr>
              <w:t>,</w:t>
            </w:r>
            <w:r w:rsidR="00407E8D" w:rsidRPr="00F45339">
              <w:rPr>
                <w:rFonts w:eastAsiaTheme="minorHAnsi" w:cs="Arial"/>
                <w:sz w:val="22"/>
                <w:szCs w:val="22"/>
                <w:lang w:val="pl-PL"/>
              </w:rPr>
              <w:t xml:space="preserve"> </w:t>
            </w:r>
            <w:r w:rsidR="00407E8D" w:rsidRPr="00F45339">
              <w:rPr>
                <w:rFonts w:cs="Arial"/>
                <w:color w:val="000000" w:themeColor="text1"/>
                <w:sz w:val="22"/>
                <w:szCs w:val="22"/>
                <w:lang w:val="pl-PL"/>
              </w:rPr>
              <w:t>świadczonych przez samorząd terytorialny</w:t>
            </w:r>
            <w:r w:rsidR="00FD2A37" w:rsidRPr="00F45339">
              <w:rPr>
                <w:rFonts w:cs="Arial"/>
                <w:color w:val="000000" w:themeColor="text1"/>
                <w:sz w:val="22"/>
                <w:szCs w:val="22"/>
                <w:lang w:val="pl-PL"/>
              </w:rPr>
              <w:t>,</w:t>
            </w:r>
            <w:r w:rsidR="00407E8D" w:rsidRPr="00F45339">
              <w:rPr>
                <w:rFonts w:cs="Arial"/>
                <w:color w:val="000000" w:themeColor="text1"/>
                <w:sz w:val="22"/>
                <w:szCs w:val="22"/>
                <w:lang w:val="pl-PL"/>
              </w:rPr>
              <w:t xml:space="preserve"> z następujących obszarów:</w:t>
            </w:r>
          </w:p>
          <w:p w14:paraId="6783B496"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podatki i opłaty lokalne;</w:t>
            </w:r>
          </w:p>
          <w:p w14:paraId="42B3C7B1"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 xml:space="preserve">gospodarowanie nieruchomościami; </w:t>
            </w:r>
          </w:p>
          <w:p w14:paraId="0600AC0B"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drogownictwo i transport;</w:t>
            </w:r>
          </w:p>
          <w:p w14:paraId="62D4D432"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ochrona środowiska;</w:t>
            </w:r>
          </w:p>
          <w:p w14:paraId="19DD76D4"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inwestycje i budownictwo;</w:t>
            </w:r>
          </w:p>
          <w:p w14:paraId="602475BC"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geodezja i kartografia</w:t>
            </w:r>
          </w:p>
          <w:p w14:paraId="71C59B84"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edukacja,</w:t>
            </w:r>
          </w:p>
          <w:p w14:paraId="44EBF836"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pomoc społeczna i wspieranie rodziny</w:t>
            </w:r>
          </w:p>
          <w:p w14:paraId="2B9E00C4" w14:textId="77777777" w:rsidR="00407E8D" w:rsidRPr="00F45339" w:rsidRDefault="00407E8D" w:rsidP="00407E8D">
            <w:pPr>
              <w:pStyle w:val="Akapitzlist"/>
              <w:numPr>
                <w:ilvl w:val="0"/>
                <w:numId w:val="34"/>
              </w:numPr>
              <w:autoSpaceDE w:val="0"/>
              <w:autoSpaceDN w:val="0"/>
              <w:adjustRightInd w:val="0"/>
              <w:rPr>
                <w:rFonts w:cs="Arial"/>
                <w:color w:val="000000" w:themeColor="text1"/>
                <w:szCs w:val="22"/>
              </w:rPr>
            </w:pPr>
            <w:r w:rsidRPr="00F45339">
              <w:rPr>
                <w:rFonts w:cs="Arial"/>
                <w:color w:val="000000" w:themeColor="text1"/>
                <w:szCs w:val="22"/>
              </w:rPr>
              <w:t>kultura i rekreacja</w:t>
            </w:r>
            <w:r w:rsidR="00F43BD8" w:rsidRPr="00F45339">
              <w:rPr>
                <w:rFonts w:cs="Arial"/>
                <w:color w:val="000000" w:themeColor="text1"/>
                <w:szCs w:val="22"/>
              </w:rPr>
              <w:t>.</w:t>
            </w:r>
          </w:p>
          <w:p w14:paraId="67902E2D" w14:textId="77777777" w:rsidR="0007225F" w:rsidRPr="00F45339" w:rsidRDefault="0007225F" w:rsidP="0007225F">
            <w:pPr>
              <w:pStyle w:val="Listapunktowana"/>
              <w:rPr>
                <w:rFonts w:eastAsiaTheme="minorHAnsi" w:cs="Arial"/>
                <w:sz w:val="22"/>
                <w:szCs w:val="22"/>
                <w:lang w:val="pl-PL"/>
              </w:rPr>
            </w:pPr>
            <w:r w:rsidRPr="00F45339">
              <w:rPr>
                <w:rFonts w:eastAsiaTheme="minorHAnsi" w:cs="Arial"/>
                <w:sz w:val="22"/>
                <w:szCs w:val="22"/>
                <w:lang w:val="pl-PL"/>
              </w:rPr>
              <w:t>System będzie służył kształtowaniu odpowiednich warunków dla doskonalenia procesu dostarczania usług publicznych przez organy odpowiedzialne za prowadzenie danej polityki publicznej oraz nadzór nad funkcjono</w:t>
            </w:r>
            <w:r w:rsidR="00B12578" w:rsidRPr="00F45339">
              <w:rPr>
                <w:rFonts w:eastAsiaTheme="minorHAnsi" w:cs="Arial"/>
                <w:sz w:val="22"/>
                <w:szCs w:val="22"/>
                <w:lang w:val="pl-PL"/>
              </w:rPr>
              <w:t>waniem samorządu terytorialnego</w:t>
            </w:r>
            <w:r w:rsidR="00F43BD8" w:rsidRPr="00F45339">
              <w:rPr>
                <w:rFonts w:eastAsiaTheme="minorHAnsi" w:cs="Arial"/>
                <w:sz w:val="22"/>
                <w:szCs w:val="22"/>
                <w:lang w:val="pl-PL"/>
              </w:rPr>
              <w:t>.</w:t>
            </w:r>
          </w:p>
          <w:p w14:paraId="21485F6C" w14:textId="77777777" w:rsidR="0007225F" w:rsidRPr="00F45339" w:rsidRDefault="0007225F" w:rsidP="0007225F">
            <w:pPr>
              <w:pStyle w:val="Listapunktowana"/>
              <w:rPr>
                <w:rFonts w:eastAsiaTheme="minorHAnsi" w:cs="Arial"/>
                <w:sz w:val="22"/>
                <w:szCs w:val="22"/>
                <w:lang w:val="pl-PL"/>
              </w:rPr>
            </w:pPr>
            <w:r w:rsidRPr="00F45339">
              <w:rPr>
                <w:rFonts w:eastAsiaTheme="minorHAnsi" w:cs="Arial"/>
                <w:sz w:val="22"/>
                <w:szCs w:val="22"/>
                <w:lang w:val="pl-PL"/>
              </w:rPr>
              <w:t>Przedsiębiorcy będą mieli dostęp do danych ważnych z punktu widzenia podejmowania decyzji związanych z prowadzeniem</w:t>
            </w:r>
          </w:p>
          <w:p w14:paraId="70817B5D" w14:textId="77777777" w:rsidR="0007225F" w:rsidRPr="00F45339" w:rsidRDefault="0007225F" w:rsidP="0007225F">
            <w:pPr>
              <w:pStyle w:val="Listapunktowana"/>
              <w:numPr>
                <w:ilvl w:val="0"/>
                <w:numId w:val="0"/>
              </w:numPr>
              <w:ind w:left="360"/>
              <w:rPr>
                <w:rFonts w:eastAsiaTheme="minorHAnsi" w:cs="Arial"/>
                <w:sz w:val="22"/>
                <w:szCs w:val="22"/>
                <w:lang w:val="pl-PL"/>
              </w:rPr>
            </w:pPr>
            <w:r w:rsidRPr="00F45339">
              <w:rPr>
                <w:rFonts w:eastAsiaTheme="minorHAnsi" w:cs="Arial"/>
                <w:sz w:val="22"/>
                <w:szCs w:val="22"/>
                <w:lang w:val="pl-PL"/>
              </w:rPr>
              <w:t>działalności gospodarczej. Ułatwi to podejmowanie decyzji lokalizacyjnych i określanie kosztów prowadzenia działalności</w:t>
            </w:r>
            <w:r w:rsidR="00F43BD8" w:rsidRPr="00F45339">
              <w:rPr>
                <w:rFonts w:eastAsiaTheme="minorHAnsi" w:cs="Arial"/>
                <w:sz w:val="22"/>
                <w:szCs w:val="22"/>
                <w:lang w:val="pl-PL"/>
              </w:rPr>
              <w:t>.</w:t>
            </w:r>
          </w:p>
          <w:p w14:paraId="3266836A" w14:textId="77777777" w:rsidR="0007225F" w:rsidRPr="00F45339" w:rsidRDefault="0007225F" w:rsidP="00A82817">
            <w:pPr>
              <w:pStyle w:val="Listapunktowana"/>
              <w:rPr>
                <w:rFonts w:eastAsiaTheme="minorHAnsi" w:cs="Arial"/>
                <w:sz w:val="22"/>
                <w:szCs w:val="22"/>
                <w:lang w:val="pl-PL"/>
              </w:rPr>
            </w:pPr>
            <w:r w:rsidRPr="00F45339">
              <w:rPr>
                <w:rFonts w:eastAsiaTheme="minorHAnsi" w:cs="Arial"/>
                <w:sz w:val="22"/>
                <w:szCs w:val="22"/>
                <w:lang w:val="pl-PL"/>
              </w:rPr>
              <w:t>Instytucje administracji rządowej i samorządowej odpowiedzialne za dostarczanie usług publicznych lub nadzór nad tymi usługami będą używały systemu do monitorowania usług, prowadzenia analiz porównawczych (</w:t>
            </w:r>
            <w:proofErr w:type="spellStart"/>
            <w:r w:rsidRPr="00F45339">
              <w:rPr>
                <w:rFonts w:eastAsiaTheme="minorHAnsi" w:cs="Arial"/>
                <w:sz w:val="22"/>
                <w:szCs w:val="22"/>
                <w:lang w:val="pl-PL"/>
              </w:rPr>
              <w:t>benchmarkingu</w:t>
            </w:r>
            <w:proofErr w:type="spellEnd"/>
            <w:r w:rsidRPr="00F45339">
              <w:rPr>
                <w:rFonts w:eastAsiaTheme="minorHAnsi" w:cs="Arial"/>
                <w:sz w:val="22"/>
                <w:szCs w:val="22"/>
                <w:lang w:val="pl-PL"/>
              </w:rPr>
              <w:t>), identyfikacji dobrych praktyk i podejmowania działań usprawniających, m.in. poprz</w:t>
            </w:r>
            <w:r w:rsidR="00B12578" w:rsidRPr="00F45339">
              <w:rPr>
                <w:rFonts w:eastAsiaTheme="minorHAnsi" w:cs="Arial"/>
                <w:sz w:val="22"/>
                <w:szCs w:val="22"/>
                <w:lang w:val="pl-PL"/>
              </w:rPr>
              <w:t>ez kierowanie pomocy publicznej</w:t>
            </w:r>
            <w:r w:rsidR="00F43BD8" w:rsidRPr="00F45339">
              <w:rPr>
                <w:rFonts w:eastAsiaTheme="minorHAnsi" w:cs="Arial"/>
                <w:sz w:val="22"/>
                <w:szCs w:val="22"/>
                <w:lang w:val="pl-PL"/>
              </w:rPr>
              <w:t>.</w:t>
            </w:r>
          </w:p>
          <w:p w14:paraId="21CC5140" w14:textId="77777777" w:rsidR="0007225F" w:rsidRPr="00F45339" w:rsidRDefault="00F43BD8" w:rsidP="00A82817">
            <w:pPr>
              <w:pStyle w:val="Listapunktowana"/>
              <w:rPr>
                <w:rFonts w:eastAsiaTheme="minorHAnsi" w:cs="Arial"/>
                <w:sz w:val="22"/>
                <w:szCs w:val="22"/>
                <w:lang w:val="pl-PL"/>
              </w:rPr>
            </w:pPr>
            <w:r w:rsidRPr="00F45339">
              <w:rPr>
                <w:rFonts w:eastAsiaTheme="minorHAnsi" w:cs="Arial"/>
                <w:sz w:val="22"/>
                <w:szCs w:val="22"/>
                <w:lang w:val="pl-PL"/>
              </w:rPr>
              <w:t>Z</w:t>
            </w:r>
            <w:r w:rsidR="0007225F" w:rsidRPr="00F45339">
              <w:rPr>
                <w:rFonts w:eastAsiaTheme="minorHAnsi" w:cs="Arial"/>
                <w:sz w:val="22"/>
                <w:szCs w:val="22"/>
                <w:lang w:val="pl-PL"/>
              </w:rPr>
              <w:t>akłada się że SMUP ułatwi prowadzenie prac badawczych na temat usług publicznych co zaowocuje o</w:t>
            </w:r>
            <w:bookmarkStart w:id="4" w:name="_GoBack"/>
            <w:bookmarkEnd w:id="4"/>
            <w:r w:rsidR="0007225F" w:rsidRPr="00F45339">
              <w:rPr>
                <w:rFonts w:eastAsiaTheme="minorHAnsi" w:cs="Arial"/>
                <w:sz w:val="22"/>
                <w:szCs w:val="22"/>
                <w:lang w:val="pl-PL"/>
              </w:rPr>
              <w:t xml:space="preserve">pracowaniem nowych rozwiązań i ich wdrażaniem m.in. w praktyce działalności samorządu terytorialnego i </w:t>
            </w:r>
            <w:r w:rsidR="00B12578" w:rsidRPr="00F45339">
              <w:rPr>
                <w:rFonts w:eastAsiaTheme="minorHAnsi" w:cs="Arial"/>
                <w:sz w:val="22"/>
                <w:szCs w:val="22"/>
                <w:lang w:val="pl-PL"/>
              </w:rPr>
              <w:t>sektora przedsiębiorstw</w:t>
            </w:r>
            <w:r w:rsidRPr="00F45339">
              <w:rPr>
                <w:rFonts w:eastAsiaTheme="minorHAnsi" w:cs="Arial"/>
                <w:sz w:val="22"/>
                <w:szCs w:val="22"/>
                <w:lang w:val="pl-PL"/>
              </w:rPr>
              <w:t>.</w:t>
            </w:r>
          </w:p>
          <w:p w14:paraId="3655D2A0" w14:textId="77777777" w:rsidR="0007225F" w:rsidRPr="00F45339" w:rsidRDefault="0007225F" w:rsidP="00A82817">
            <w:pPr>
              <w:pStyle w:val="Listapunktowana"/>
              <w:rPr>
                <w:rFonts w:eastAsiaTheme="minorHAnsi" w:cs="Arial"/>
                <w:sz w:val="22"/>
                <w:szCs w:val="22"/>
                <w:lang w:val="pl-PL"/>
              </w:rPr>
            </w:pPr>
            <w:r w:rsidRPr="00F45339">
              <w:rPr>
                <w:rFonts w:eastAsiaTheme="minorHAnsi" w:cs="Arial"/>
                <w:sz w:val="22"/>
                <w:szCs w:val="22"/>
                <w:lang w:val="pl-PL"/>
              </w:rPr>
              <w:t xml:space="preserve">Instytucje zarządzające programami operacyjnymi i jednostki oceny interwencji publicznej, podobnie jak instytucje administracji będą używały systemu do monitorowania wprowadzanych zmian ze szczególnym uwzględnieniem efektywności </w:t>
            </w:r>
            <w:r w:rsidR="00B12578" w:rsidRPr="00F45339">
              <w:rPr>
                <w:rFonts w:eastAsiaTheme="minorHAnsi" w:cs="Arial"/>
                <w:sz w:val="22"/>
                <w:szCs w:val="22"/>
                <w:lang w:val="pl-PL"/>
              </w:rPr>
              <w:t>interwencji publicznej</w:t>
            </w:r>
            <w:r w:rsidR="00F43BD8" w:rsidRPr="00F45339">
              <w:rPr>
                <w:rFonts w:eastAsiaTheme="minorHAnsi" w:cs="Arial"/>
                <w:sz w:val="22"/>
                <w:szCs w:val="22"/>
                <w:lang w:val="pl-PL"/>
              </w:rPr>
              <w:t>.</w:t>
            </w:r>
          </w:p>
          <w:p w14:paraId="157E1DD1" w14:textId="77777777" w:rsidR="0007225F" w:rsidRPr="00F45339" w:rsidRDefault="0007225F" w:rsidP="0007225F">
            <w:pPr>
              <w:pStyle w:val="Listapunktowana"/>
              <w:rPr>
                <w:rFonts w:eastAsiaTheme="minorHAnsi" w:cs="Arial"/>
                <w:sz w:val="22"/>
                <w:szCs w:val="22"/>
                <w:lang w:val="pl-PL"/>
              </w:rPr>
            </w:pPr>
            <w:r w:rsidRPr="00F45339">
              <w:rPr>
                <w:rFonts w:eastAsiaTheme="minorHAnsi" w:cs="Arial"/>
                <w:sz w:val="22"/>
                <w:szCs w:val="22"/>
                <w:lang w:val="pl-PL"/>
              </w:rPr>
              <w:lastRenderedPageBreak/>
              <w:t>Społeczeństwo uzyska dostęp do informacji statystycznych opisujących parametry usług publicznych świadczonych przez administrację samorządową na poziomie lokalnym i regionalnym, przez co będzie mogło świadomie uczestniczyć w planowaniu gospodarczym poprzez kontrolę zamierzeń i rezultatów</w:t>
            </w:r>
            <w:r w:rsidR="00F43BD8" w:rsidRPr="00F45339">
              <w:rPr>
                <w:rFonts w:eastAsiaTheme="minorHAnsi" w:cs="Arial"/>
                <w:sz w:val="22"/>
                <w:szCs w:val="22"/>
                <w:lang w:val="pl-PL"/>
              </w:rPr>
              <w:t>.</w:t>
            </w:r>
          </w:p>
          <w:p w14:paraId="224A9EAA" w14:textId="77777777" w:rsidR="0007225F" w:rsidRPr="00F45339" w:rsidRDefault="00F43BD8" w:rsidP="00F43BD8">
            <w:pPr>
              <w:pStyle w:val="Listapunktowana"/>
              <w:rPr>
                <w:rFonts w:eastAsiaTheme="minorHAnsi" w:cs="Arial"/>
                <w:sz w:val="22"/>
                <w:szCs w:val="22"/>
                <w:lang w:val="pl-PL"/>
              </w:rPr>
            </w:pPr>
            <w:r w:rsidRPr="00F45339">
              <w:rPr>
                <w:rFonts w:eastAsiaTheme="minorHAnsi" w:cs="Arial"/>
                <w:sz w:val="22"/>
                <w:szCs w:val="22"/>
                <w:lang w:val="pl-PL"/>
              </w:rPr>
              <w:t xml:space="preserve">Społeczeństwo </w:t>
            </w:r>
            <w:r w:rsidR="0007225F" w:rsidRPr="00F45339">
              <w:rPr>
                <w:rFonts w:eastAsiaTheme="minorHAnsi" w:cs="Arial"/>
                <w:sz w:val="22"/>
                <w:szCs w:val="22"/>
                <w:lang w:val="pl-PL"/>
              </w:rPr>
              <w:t>uzyska możliwość świadomego i pełniejszego uczestnictwa w debacie publicznej na temat kierunków rozwoju i po</w:t>
            </w:r>
            <w:r w:rsidR="00B12578" w:rsidRPr="00F45339">
              <w:rPr>
                <w:rFonts w:eastAsiaTheme="minorHAnsi" w:cs="Arial"/>
                <w:sz w:val="22"/>
                <w:szCs w:val="22"/>
                <w:lang w:val="pl-PL"/>
              </w:rPr>
              <w:t>prawy jakości usług publicznych</w:t>
            </w:r>
            <w:r w:rsidRPr="00F45339">
              <w:rPr>
                <w:rFonts w:eastAsiaTheme="minorHAnsi" w:cs="Arial"/>
                <w:sz w:val="22"/>
                <w:szCs w:val="22"/>
                <w:lang w:val="pl-PL"/>
              </w:rPr>
              <w:t>.</w:t>
            </w:r>
          </w:p>
          <w:p w14:paraId="23B59B07" w14:textId="77777777" w:rsidR="0007225F" w:rsidRPr="00F45339" w:rsidRDefault="00F43BD8" w:rsidP="00FD2A37">
            <w:pPr>
              <w:pStyle w:val="Listapunktowana"/>
              <w:rPr>
                <w:rFonts w:eastAsiaTheme="minorHAnsi" w:cs="Arial"/>
                <w:sz w:val="22"/>
                <w:szCs w:val="22"/>
                <w:lang w:val="pl-PL"/>
              </w:rPr>
            </w:pPr>
            <w:r w:rsidRPr="00F45339">
              <w:rPr>
                <w:rFonts w:eastAsiaTheme="minorHAnsi" w:cs="Arial"/>
                <w:sz w:val="22"/>
                <w:szCs w:val="22"/>
                <w:lang w:val="pl-PL"/>
              </w:rPr>
              <w:t>System zapewni w</w:t>
            </w:r>
            <w:r w:rsidR="00FD2A37" w:rsidRPr="00F45339">
              <w:rPr>
                <w:rFonts w:eastAsiaTheme="minorHAnsi" w:cs="Arial"/>
                <w:sz w:val="22"/>
                <w:szCs w:val="22"/>
                <w:lang w:val="pl-PL"/>
              </w:rPr>
              <w:t xml:space="preserve">sparcie </w:t>
            </w:r>
            <w:r w:rsidR="0007225F" w:rsidRPr="00F45339">
              <w:rPr>
                <w:rFonts w:eastAsiaTheme="minorHAnsi" w:cs="Arial"/>
                <w:sz w:val="22"/>
                <w:szCs w:val="22"/>
                <w:lang w:val="pl-PL"/>
              </w:rPr>
              <w:t>przebieg</w:t>
            </w:r>
            <w:r w:rsidR="00FD2A37" w:rsidRPr="00F45339">
              <w:rPr>
                <w:rFonts w:eastAsiaTheme="minorHAnsi" w:cs="Arial"/>
                <w:sz w:val="22"/>
                <w:szCs w:val="22"/>
                <w:lang w:val="pl-PL"/>
              </w:rPr>
              <w:t>u</w:t>
            </w:r>
            <w:r w:rsidR="0007225F" w:rsidRPr="00F45339">
              <w:rPr>
                <w:rFonts w:eastAsiaTheme="minorHAnsi" w:cs="Arial"/>
                <w:sz w:val="22"/>
                <w:szCs w:val="22"/>
                <w:lang w:val="pl-PL"/>
              </w:rPr>
              <w:t xml:space="preserve"> cyklu doskonalenia jakości usług w poszczególnych </w:t>
            </w:r>
            <w:proofErr w:type="spellStart"/>
            <w:r w:rsidR="0007225F" w:rsidRPr="00F45339">
              <w:rPr>
                <w:rFonts w:eastAsiaTheme="minorHAnsi" w:cs="Arial"/>
                <w:sz w:val="22"/>
                <w:szCs w:val="22"/>
                <w:lang w:val="pl-PL"/>
              </w:rPr>
              <w:t>jst</w:t>
            </w:r>
            <w:proofErr w:type="spellEnd"/>
            <w:r w:rsidR="0007225F" w:rsidRPr="00F45339">
              <w:rPr>
                <w:rFonts w:eastAsiaTheme="minorHAnsi" w:cs="Arial"/>
                <w:sz w:val="22"/>
                <w:szCs w:val="22"/>
                <w:lang w:val="pl-PL"/>
              </w:rPr>
              <w:t xml:space="preserve">, </w:t>
            </w:r>
            <w:r w:rsidR="00FD2A37" w:rsidRPr="00F45339">
              <w:rPr>
                <w:rFonts w:eastAsiaTheme="minorHAnsi" w:cs="Arial"/>
                <w:sz w:val="22"/>
                <w:szCs w:val="22"/>
                <w:lang w:val="pl-PL"/>
              </w:rPr>
              <w:t>dostarczając obiektywne</w:t>
            </w:r>
            <w:r w:rsidR="0007225F" w:rsidRPr="00F45339">
              <w:rPr>
                <w:rFonts w:eastAsiaTheme="minorHAnsi" w:cs="Arial"/>
                <w:sz w:val="22"/>
                <w:szCs w:val="22"/>
                <w:lang w:val="pl-PL"/>
              </w:rPr>
              <w:t xml:space="preserve"> informacj</w:t>
            </w:r>
            <w:r w:rsidR="00FD2A37" w:rsidRPr="00F45339">
              <w:rPr>
                <w:rFonts w:eastAsiaTheme="minorHAnsi" w:cs="Arial"/>
                <w:sz w:val="22"/>
                <w:szCs w:val="22"/>
                <w:lang w:val="pl-PL"/>
              </w:rPr>
              <w:t>e</w:t>
            </w:r>
            <w:r w:rsidRPr="00F45339">
              <w:rPr>
                <w:rFonts w:eastAsiaTheme="minorHAnsi" w:cs="Arial"/>
                <w:sz w:val="22"/>
                <w:szCs w:val="22"/>
                <w:lang w:val="pl-PL"/>
              </w:rPr>
              <w:t>.</w:t>
            </w:r>
          </w:p>
          <w:p w14:paraId="09092906" w14:textId="77777777" w:rsidR="0007225F" w:rsidRPr="00F45339" w:rsidRDefault="00F43BD8" w:rsidP="00AA17CB">
            <w:pPr>
              <w:pStyle w:val="Listapunktowana"/>
              <w:rPr>
                <w:rFonts w:eastAsiaTheme="minorHAnsi" w:cs="Arial"/>
                <w:sz w:val="22"/>
                <w:szCs w:val="22"/>
                <w:lang w:val="pl-PL"/>
              </w:rPr>
            </w:pPr>
            <w:r w:rsidRPr="00F45339">
              <w:rPr>
                <w:rFonts w:eastAsiaTheme="minorHAnsi" w:cs="Arial"/>
                <w:sz w:val="22"/>
                <w:szCs w:val="22"/>
                <w:lang w:val="pl-PL"/>
              </w:rPr>
              <w:t>D</w:t>
            </w:r>
            <w:r w:rsidR="0007225F" w:rsidRPr="00F45339">
              <w:rPr>
                <w:rFonts w:eastAsiaTheme="minorHAnsi" w:cs="Arial"/>
                <w:sz w:val="22"/>
                <w:szCs w:val="22"/>
                <w:lang w:val="pl-PL"/>
              </w:rPr>
              <w:t>ecyden</w:t>
            </w:r>
            <w:r w:rsidRPr="00F45339">
              <w:rPr>
                <w:rFonts w:eastAsiaTheme="minorHAnsi" w:cs="Arial"/>
                <w:sz w:val="22"/>
                <w:szCs w:val="22"/>
                <w:lang w:val="pl-PL"/>
              </w:rPr>
              <w:t>ci otrzymają narzędzia pomocne</w:t>
            </w:r>
            <w:r w:rsidR="0007225F" w:rsidRPr="00F45339">
              <w:rPr>
                <w:rFonts w:eastAsiaTheme="minorHAnsi" w:cs="Arial"/>
                <w:sz w:val="22"/>
                <w:szCs w:val="22"/>
                <w:lang w:val="pl-PL"/>
              </w:rPr>
              <w:t xml:space="preserve"> </w:t>
            </w:r>
            <w:r w:rsidR="00FD2A37" w:rsidRPr="00F45339">
              <w:rPr>
                <w:rFonts w:eastAsiaTheme="minorHAnsi" w:cs="Arial"/>
                <w:sz w:val="22"/>
                <w:szCs w:val="22"/>
                <w:lang w:val="pl-PL"/>
              </w:rPr>
              <w:t>w</w:t>
            </w:r>
            <w:r w:rsidR="0007225F" w:rsidRPr="00F45339">
              <w:rPr>
                <w:rFonts w:eastAsiaTheme="minorHAnsi" w:cs="Arial"/>
                <w:sz w:val="22"/>
                <w:szCs w:val="22"/>
                <w:lang w:val="pl-PL"/>
              </w:rPr>
              <w:t xml:space="preserve"> podejmowani</w:t>
            </w:r>
            <w:r w:rsidR="00FD2A37" w:rsidRPr="00F45339">
              <w:rPr>
                <w:rFonts w:eastAsiaTheme="minorHAnsi" w:cs="Arial"/>
                <w:sz w:val="22"/>
                <w:szCs w:val="22"/>
                <w:lang w:val="pl-PL"/>
              </w:rPr>
              <w:t>u</w:t>
            </w:r>
            <w:r w:rsidR="0007225F" w:rsidRPr="00F45339">
              <w:rPr>
                <w:rFonts w:eastAsiaTheme="minorHAnsi" w:cs="Arial"/>
                <w:sz w:val="22"/>
                <w:szCs w:val="22"/>
                <w:lang w:val="pl-PL"/>
              </w:rPr>
              <w:t xml:space="preserve"> działań doskonalących świadczeni</w:t>
            </w:r>
            <w:r w:rsidRPr="00F45339">
              <w:rPr>
                <w:rFonts w:eastAsiaTheme="minorHAnsi" w:cs="Arial"/>
                <w:sz w:val="22"/>
                <w:szCs w:val="22"/>
                <w:lang w:val="pl-PL"/>
              </w:rPr>
              <w:t>e</w:t>
            </w:r>
            <w:r w:rsidR="0007225F" w:rsidRPr="00F45339">
              <w:rPr>
                <w:rFonts w:eastAsiaTheme="minorHAnsi" w:cs="Arial"/>
                <w:sz w:val="22"/>
                <w:szCs w:val="22"/>
                <w:lang w:val="pl-PL"/>
              </w:rPr>
              <w:t xml:space="preserve"> usług. Efekt ten wiązać się będzie z publicznym dostępem do danych nt. dostępności, ilości, </w:t>
            </w:r>
            <w:r w:rsidR="00B12578" w:rsidRPr="00F45339">
              <w:rPr>
                <w:rFonts w:eastAsiaTheme="minorHAnsi" w:cs="Arial"/>
                <w:sz w:val="22"/>
                <w:szCs w:val="22"/>
                <w:lang w:val="pl-PL"/>
              </w:rPr>
              <w:t>jakości</w:t>
            </w:r>
            <w:r w:rsidR="0007225F" w:rsidRPr="00F45339">
              <w:rPr>
                <w:rFonts w:eastAsiaTheme="minorHAnsi" w:cs="Arial"/>
                <w:sz w:val="22"/>
                <w:szCs w:val="22"/>
                <w:lang w:val="pl-PL"/>
              </w:rPr>
              <w:t xml:space="preserve"> oraz efektywności kosztowej działań realizowanych w różnych jednostkach.</w:t>
            </w:r>
          </w:p>
        </w:tc>
      </w:tr>
      <w:tr w:rsidR="000F667D" w:rsidRPr="00842DF3" w14:paraId="095B342E" w14:textId="77777777" w:rsidTr="001B6667">
        <w:trPr>
          <w:trHeight w:val="274"/>
        </w:trPr>
        <w:tc>
          <w:tcPr>
            <w:tcW w:w="1984" w:type="dxa"/>
            <w:shd w:val="clear" w:color="auto" w:fill="E7E6E6"/>
          </w:tcPr>
          <w:p w14:paraId="653490DC" w14:textId="77777777" w:rsidR="000F667D" w:rsidRPr="00F45339" w:rsidRDefault="000F667D" w:rsidP="002F56B5">
            <w:pPr>
              <w:rPr>
                <w:rFonts w:eastAsia="MS MinNew Roman" w:cs="Arial"/>
                <w:b/>
                <w:bCs/>
                <w:sz w:val="22"/>
                <w:szCs w:val="22"/>
                <w:lang w:val="pl-PL"/>
              </w:rPr>
            </w:pPr>
            <w:r w:rsidRPr="00F45339">
              <w:rPr>
                <w:rFonts w:cs="Arial"/>
                <w:b/>
                <w:sz w:val="22"/>
                <w:szCs w:val="22"/>
                <w:lang w:val="pl-PL"/>
              </w:rPr>
              <w:lastRenderedPageBreak/>
              <w:t>KPI:</w:t>
            </w:r>
          </w:p>
        </w:tc>
        <w:tc>
          <w:tcPr>
            <w:tcW w:w="7655" w:type="dxa"/>
            <w:shd w:val="clear" w:color="auto" w:fill="FFFFFF"/>
          </w:tcPr>
          <w:p w14:paraId="2CA6250F" w14:textId="77777777" w:rsidR="006A197D" w:rsidRPr="00F45339" w:rsidRDefault="006A197D" w:rsidP="006A197D">
            <w:pPr>
              <w:pStyle w:val="Tekstpodstawowy2"/>
              <w:numPr>
                <w:ilvl w:val="1"/>
                <w:numId w:val="28"/>
              </w:numPr>
              <w:spacing w:after="0" w:line="259" w:lineRule="auto"/>
              <w:rPr>
                <w:rFonts w:eastAsiaTheme="minorHAnsi" w:cs="Arial"/>
                <w:sz w:val="22"/>
                <w:szCs w:val="22"/>
                <w:lang w:val="pl-PL"/>
              </w:rPr>
            </w:pPr>
            <w:r w:rsidRPr="00F45339">
              <w:rPr>
                <w:rFonts w:eastAsiaTheme="minorHAnsi" w:cs="Arial"/>
                <w:sz w:val="22"/>
                <w:szCs w:val="22"/>
                <w:lang w:val="pl-PL"/>
              </w:rPr>
              <w:t>Funkcjonujący powszechny system monitorowania usług publicznych</w:t>
            </w:r>
          </w:p>
          <w:p w14:paraId="7CE881D1" w14:textId="77777777" w:rsidR="006A197D" w:rsidRPr="00F45339" w:rsidRDefault="006A197D" w:rsidP="006A197D">
            <w:pPr>
              <w:pStyle w:val="Tekstpodstawowy2"/>
              <w:numPr>
                <w:ilvl w:val="1"/>
                <w:numId w:val="28"/>
              </w:numPr>
              <w:spacing w:after="0" w:line="259" w:lineRule="auto"/>
              <w:rPr>
                <w:rFonts w:eastAsiaTheme="minorHAnsi" w:cs="Arial"/>
                <w:sz w:val="22"/>
                <w:szCs w:val="22"/>
                <w:lang w:val="pl-PL"/>
              </w:rPr>
            </w:pPr>
            <w:r w:rsidRPr="00F45339">
              <w:rPr>
                <w:rFonts w:eastAsiaTheme="minorHAnsi" w:cs="Arial"/>
                <w:sz w:val="22"/>
                <w:szCs w:val="22"/>
                <w:lang w:val="pl-PL"/>
              </w:rPr>
              <w:t>Liczba obszarów usług włączonych w proces monitorowania w ramach powszechnego systemu monitorowania usług publicznych</w:t>
            </w:r>
          </w:p>
          <w:p w14:paraId="7EC9392A" w14:textId="77777777" w:rsidR="00FD2A37" w:rsidRPr="00F45339" w:rsidRDefault="00FD2A37" w:rsidP="006A197D">
            <w:pPr>
              <w:pStyle w:val="Tekstpodstawowy2"/>
              <w:numPr>
                <w:ilvl w:val="1"/>
                <w:numId w:val="28"/>
              </w:numPr>
              <w:spacing w:after="0" w:line="259" w:lineRule="auto"/>
              <w:rPr>
                <w:rFonts w:eastAsiaTheme="minorHAnsi" w:cs="Arial"/>
                <w:sz w:val="22"/>
                <w:szCs w:val="22"/>
                <w:lang w:val="pl-PL"/>
              </w:rPr>
            </w:pPr>
            <w:r w:rsidRPr="00F45339">
              <w:rPr>
                <w:rFonts w:cs="Arial"/>
                <w:sz w:val="22"/>
                <w:szCs w:val="22"/>
                <w:lang w:val="pl-PL"/>
              </w:rPr>
              <w:t>Liczba jednostek administracji publicznej objętych wsparciem w zakresie wykorzystania systemu monitorowania usług publicznych</w:t>
            </w:r>
          </w:p>
          <w:p w14:paraId="08A30569" w14:textId="77777777" w:rsidR="00FD2A37" w:rsidRPr="00517770" w:rsidRDefault="00FD2A37" w:rsidP="00AA17CB">
            <w:pPr>
              <w:pStyle w:val="Tekstpodstawowy2"/>
              <w:numPr>
                <w:ilvl w:val="1"/>
                <w:numId w:val="28"/>
              </w:numPr>
              <w:spacing w:after="0" w:line="259" w:lineRule="auto"/>
              <w:rPr>
                <w:rFonts w:eastAsiaTheme="minorHAnsi" w:cs="Arial"/>
                <w:sz w:val="22"/>
                <w:szCs w:val="22"/>
                <w:lang w:val="pl-PL"/>
              </w:rPr>
            </w:pPr>
            <w:r w:rsidRPr="00F45339">
              <w:rPr>
                <w:rFonts w:cs="Arial"/>
                <w:sz w:val="22"/>
                <w:szCs w:val="22"/>
                <w:lang w:val="pl-PL"/>
              </w:rPr>
              <w:t>Liczba usług, dla których określono wskaźnik dostępności odnoszący się  do potrzeb osób z niepełnosprawnościami lub osób starszych</w:t>
            </w:r>
          </w:p>
          <w:p w14:paraId="71133813" w14:textId="77777777" w:rsidR="00517770" w:rsidRPr="00F45339" w:rsidRDefault="00517770" w:rsidP="00517770">
            <w:pPr>
              <w:pStyle w:val="Tekstpodstawowy2"/>
              <w:spacing w:after="0" w:line="259" w:lineRule="auto"/>
              <w:ind w:left="0"/>
              <w:rPr>
                <w:rFonts w:eastAsiaTheme="minorHAnsi" w:cs="Arial"/>
                <w:sz w:val="22"/>
                <w:szCs w:val="22"/>
                <w:lang w:val="pl-PL"/>
              </w:rPr>
            </w:pPr>
            <w:r>
              <w:rPr>
                <w:lang w:val="pl-PL"/>
              </w:rPr>
              <w:t>(KPI – zdefiniowane zgodnie z założeniami dokumentów programowych dla POWER oraz wniosku o dofinansowanie)</w:t>
            </w:r>
          </w:p>
        </w:tc>
      </w:tr>
      <w:tr w:rsidR="000F667D" w:rsidRPr="00F45339" w14:paraId="6AFA8A36" w14:textId="77777777" w:rsidTr="001B6667">
        <w:trPr>
          <w:trHeight w:val="478"/>
        </w:trPr>
        <w:tc>
          <w:tcPr>
            <w:tcW w:w="1984" w:type="dxa"/>
            <w:shd w:val="clear" w:color="auto" w:fill="E7E6E6"/>
          </w:tcPr>
          <w:p w14:paraId="0AED852E" w14:textId="77777777" w:rsidR="000F667D" w:rsidRPr="00F45339" w:rsidRDefault="00A83217" w:rsidP="002F56B5">
            <w:pPr>
              <w:rPr>
                <w:rFonts w:cs="Arial"/>
                <w:b/>
                <w:sz w:val="22"/>
                <w:szCs w:val="22"/>
                <w:lang w:val="pl-PL"/>
              </w:rPr>
            </w:pPr>
            <w:r w:rsidRPr="00F45339">
              <w:rPr>
                <w:rFonts w:cs="Arial"/>
                <w:b/>
                <w:sz w:val="22"/>
                <w:szCs w:val="22"/>
                <w:lang w:val="pl-PL"/>
              </w:rPr>
              <w:t>Wartość aktualna i docelowa KPI</w:t>
            </w:r>
            <w:r w:rsidR="000F667D" w:rsidRPr="00F45339">
              <w:rPr>
                <w:rFonts w:cs="Arial"/>
                <w:b/>
                <w:sz w:val="22"/>
                <w:szCs w:val="22"/>
                <w:lang w:val="pl-PL"/>
              </w:rPr>
              <w:t>:</w:t>
            </w:r>
          </w:p>
        </w:tc>
        <w:tc>
          <w:tcPr>
            <w:tcW w:w="7655" w:type="dxa"/>
            <w:shd w:val="clear" w:color="auto" w:fill="FFFFFF"/>
          </w:tcPr>
          <w:p w14:paraId="551AFF97" w14:textId="77777777" w:rsidR="006A197D" w:rsidRPr="00F45339" w:rsidRDefault="006A197D" w:rsidP="006A197D">
            <w:pPr>
              <w:pStyle w:val="Tekstpodstawowy2"/>
              <w:numPr>
                <w:ilvl w:val="1"/>
                <w:numId w:val="29"/>
              </w:numPr>
              <w:spacing w:after="0" w:line="259" w:lineRule="auto"/>
              <w:rPr>
                <w:rFonts w:eastAsiaTheme="minorHAnsi" w:cs="Arial"/>
                <w:sz w:val="22"/>
                <w:szCs w:val="22"/>
                <w:lang w:val="pl-PL"/>
              </w:rPr>
            </w:pPr>
            <w:r w:rsidRPr="00F45339">
              <w:rPr>
                <w:rFonts w:eastAsiaTheme="minorHAnsi" w:cs="Arial"/>
                <w:sz w:val="22"/>
                <w:szCs w:val="22"/>
                <w:lang w:val="pl-PL"/>
              </w:rPr>
              <w:t>Wartość aktualna – 0, docelowa – 1</w:t>
            </w:r>
          </w:p>
          <w:p w14:paraId="07CC2172" w14:textId="77777777" w:rsidR="0090211D" w:rsidRPr="00F45339" w:rsidRDefault="0090211D" w:rsidP="00A82817">
            <w:pPr>
              <w:pStyle w:val="Tekstpodstawowy2"/>
              <w:numPr>
                <w:ilvl w:val="1"/>
                <w:numId w:val="29"/>
              </w:numPr>
              <w:spacing w:after="0" w:line="259" w:lineRule="auto"/>
              <w:rPr>
                <w:rFonts w:eastAsiaTheme="minorHAnsi" w:cs="Arial"/>
                <w:sz w:val="22"/>
                <w:szCs w:val="22"/>
                <w:lang w:val="pl-PL"/>
              </w:rPr>
            </w:pPr>
            <w:r w:rsidRPr="00F45339">
              <w:rPr>
                <w:rFonts w:eastAsiaTheme="minorHAnsi" w:cs="Arial"/>
                <w:sz w:val="22"/>
                <w:szCs w:val="22"/>
                <w:lang w:val="pl-PL"/>
              </w:rPr>
              <w:t>Wartość aktualna – 0, docelowa – 9</w:t>
            </w:r>
          </w:p>
          <w:p w14:paraId="3D2BC0DF" w14:textId="77777777" w:rsidR="0090211D" w:rsidRPr="00F45339" w:rsidRDefault="0090211D" w:rsidP="00407E8D">
            <w:pPr>
              <w:pStyle w:val="Tekstpodstawowy2"/>
              <w:numPr>
                <w:ilvl w:val="1"/>
                <w:numId w:val="29"/>
              </w:numPr>
              <w:spacing w:after="0" w:line="259" w:lineRule="auto"/>
              <w:rPr>
                <w:rFonts w:eastAsiaTheme="minorHAnsi" w:cs="Arial"/>
                <w:sz w:val="22"/>
                <w:szCs w:val="22"/>
                <w:lang w:val="pl-PL"/>
              </w:rPr>
            </w:pPr>
            <w:r w:rsidRPr="00F45339">
              <w:rPr>
                <w:rFonts w:eastAsiaTheme="minorHAnsi" w:cs="Arial"/>
                <w:sz w:val="22"/>
                <w:szCs w:val="22"/>
                <w:lang w:val="pl-PL"/>
              </w:rPr>
              <w:t xml:space="preserve">Wartość aktualna – 0, docelowa – </w:t>
            </w:r>
            <w:r w:rsidR="00FD2A37" w:rsidRPr="00F45339">
              <w:rPr>
                <w:rFonts w:eastAsiaTheme="minorHAnsi" w:cs="Arial"/>
                <w:sz w:val="22"/>
                <w:szCs w:val="22"/>
                <w:lang w:val="pl-PL"/>
              </w:rPr>
              <w:t>4</w:t>
            </w:r>
            <w:r w:rsidRPr="00F45339">
              <w:rPr>
                <w:rFonts w:eastAsiaTheme="minorHAnsi" w:cs="Arial"/>
                <w:sz w:val="22"/>
                <w:szCs w:val="22"/>
                <w:lang w:val="pl-PL"/>
              </w:rPr>
              <w:t>0</w:t>
            </w:r>
          </w:p>
          <w:p w14:paraId="5292F62A" w14:textId="77777777" w:rsidR="00400CB7" w:rsidRPr="00F45339" w:rsidRDefault="0090211D" w:rsidP="00AA17CB">
            <w:pPr>
              <w:pStyle w:val="Tekstpodstawowy2"/>
              <w:numPr>
                <w:ilvl w:val="1"/>
                <w:numId w:val="29"/>
              </w:numPr>
              <w:spacing w:after="0" w:line="259" w:lineRule="auto"/>
              <w:rPr>
                <w:rFonts w:cs="Arial"/>
                <w:sz w:val="22"/>
                <w:szCs w:val="22"/>
                <w:lang w:val="pl-PL"/>
              </w:rPr>
            </w:pPr>
            <w:r w:rsidRPr="00F45339">
              <w:rPr>
                <w:rFonts w:eastAsiaTheme="minorHAnsi" w:cs="Arial"/>
                <w:sz w:val="22"/>
                <w:szCs w:val="22"/>
                <w:lang w:val="pl-PL"/>
              </w:rPr>
              <w:t>Wartość aktualna – 0, docelowa –</w:t>
            </w:r>
            <w:r w:rsidR="00407E8D" w:rsidRPr="00F45339">
              <w:rPr>
                <w:rFonts w:eastAsiaTheme="minorHAnsi" w:cs="Arial"/>
                <w:sz w:val="22"/>
                <w:szCs w:val="22"/>
                <w:lang w:val="pl-PL"/>
              </w:rPr>
              <w:t xml:space="preserve"> </w:t>
            </w:r>
            <w:r w:rsidR="002E43A3" w:rsidRPr="00F45339">
              <w:rPr>
                <w:rFonts w:eastAsiaTheme="minorHAnsi" w:cs="Arial"/>
                <w:sz w:val="22"/>
                <w:szCs w:val="22"/>
                <w:lang w:val="pl-PL"/>
              </w:rPr>
              <w:t>2</w:t>
            </w:r>
            <w:r w:rsidRPr="00F45339">
              <w:rPr>
                <w:rFonts w:eastAsiaTheme="minorHAnsi" w:cs="Arial"/>
                <w:sz w:val="22"/>
                <w:szCs w:val="22"/>
                <w:lang w:val="pl-PL"/>
              </w:rPr>
              <w:t>0</w:t>
            </w:r>
          </w:p>
        </w:tc>
      </w:tr>
      <w:tr w:rsidR="000F667D" w:rsidRPr="00842DF3" w14:paraId="003C3E79" w14:textId="77777777" w:rsidTr="001B6667">
        <w:trPr>
          <w:trHeight w:val="499"/>
        </w:trPr>
        <w:tc>
          <w:tcPr>
            <w:tcW w:w="1984" w:type="dxa"/>
            <w:shd w:val="clear" w:color="auto" w:fill="E7E6E6"/>
          </w:tcPr>
          <w:p w14:paraId="28953B78" w14:textId="77777777" w:rsidR="000F667D" w:rsidRPr="00F45339" w:rsidRDefault="00637D74" w:rsidP="002F56B5">
            <w:pPr>
              <w:rPr>
                <w:rFonts w:cs="Arial"/>
                <w:b/>
                <w:sz w:val="22"/>
                <w:szCs w:val="22"/>
                <w:lang w:val="pl-PL"/>
              </w:rPr>
            </w:pPr>
            <w:r w:rsidRPr="00F45339">
              <w:rPr>
                <w:rFonts w:cs="Arial"/>
                <w:b/>
                <w:sz w:val="22"/>
                <w:szCs w:val="22"/>
                <w:lang w:val="pl-PL"/>
              </w:rPr>
              <w:t>Metoda pomiaru KPI</w:t>
            </w:r>
          </w:p>
        </w:tc>
        <w:tc>
          <w:tcPr>
            <w:tcW w:w="7655" w:type="dxa"/>
            <w:shd w:val="clear" w:color="auto" w:fill="FFFFFF"/>
          </w:tcPr>
          <w:p w14:paraId="00173C32" w14:textId="77777777" w:rsidR="00FD2A37" w:rsidRPr="00F45339" w:rsidRDefault="0090211D" w:rsidP="002E43A3">
            <w:pPr>
              <w:pStyle w:val="Tekstpodstawowy2"/>
              <w:spacing w:after="0" w:line="259" w:lineRule="auto"/>
              <w:ind w:left="1080"/>
              <w:rPr>
                <w:rFonts w:eastAsiaTheme="minorHAnsi" w:cs="Arial"/>
                <w:sz w:val="22"/>
                <w:szCs w:val="22"/>
                <w:lang w:val="pl-PL"/>
              </w:rPr>
            </w:pPr>
            <w:r w:rsidRPr="00F45339">
              <w:rPr>
                <w:rFonts w:eastAsiaTheme="minorHAnsi" w:cs="Arial"/>
                <w:sz w:val="22"/>
                <w:szCs w:val="22"/>
                <w:lang w:val="pl-PL"/>
              </w:rPr>
              <w:t xml:space="preserve">Metoda pomiaru, źródło, częstotliwość: </w:t>
            </w:r>
          </w:p>
          <w:p w14:paraId="166CF63A" w14:textId="77777777" w:rsidR="006A197D" w:rsidRPr="00F45339" w:rsidRDefault="006A197D" w:rsidP="006A197D">
            <w:pPr>
              <w:pStyle w:val="Tekstpodstawowy2"/>
              <w:numPr>
                <w:ilvl w:val="1"/>
                <w:numId w:val="35"/>
              </w:numPr>
              <w:spacing w:after="0" w:line="259" w:lineRule="auto"/>
              <w:rPr>
                <w:rFonts w:eastAsiaTheme="minorHAnsi" w:cs="Arial"/>
                <w:sz w:val="22"/>
                <w:szCs w:val="22"/>
                <w:lang w:val="pl-PL"/>
              </w:rPr>
            </w:pPr>
            <w:r w:rsidRPr="00F45339">
              <w:rPr>
                <w:rFonts w:eastAsiaTheme="minorHAnsi" w:cs="Arial"/>
                <w:sz w:val="22"/>
                <w:szCs w:val="22"/>
                <w:lang w:val="pl-PL"/>
              </w:rPr>
              <w:t>Sprawozdawczość projektowa, strona systemu w domenie gov.pl, kwartalnie</w:t>
            </w:r>
          </w:p>
          <w:p w14:paraId="6D2EBB0D" w14:textId="77777777" w:rsidR="0090211D" w:rsidRPr="00F45339" w:rsidRDefault="002E43A3" w:rsidP="00A82817">
            <w:pPr>
              <w:pStyle w:val="Tekstpodstawowy2"/>
              <w:numPr>
                <w:ilvl w:val="1"/>
                <w:numId w:val="35"/>
              </w:numPr>
              <w:spacing w:after="0" w:line="259" w:lineRule="auto"/>
              <w:rPr>
                <w:rFonts w:eastAsiaTheme="minorHAnsi" w:cs="Arial"/>
                <w:sz w:val="22"/>
                <w:szCs w:val="22"/>
                <w:lang w:val="pl-PL"/>
              </w:rPr>
            </w:pPr>
            <w:r w:rsidRPr="00F45339">
              <w:rPr>
                <w:rFonts w:eastAsiaTheme="minorHAnsi" w:cs="Arial"/>
                <w:sz w:val="22"/>
                <w:szCs w:val="22"/>
                <w:lang w:val="pl-PL"/>
              </w:rPr>
              <w:t>Sprawozdawczość projektowa, strona systemu w domenie gov.pl</w:t>
            </w:r>
            <w:r w:rsidR="0090211D" w:rsidRPr="00F45339">
              <w:rPr>
                <w:rFonts w:eastAsiaTheme="minorHAnsi" w:cs="Arial"/>
                <w:sz w:val="22"/>
                <w:szCs w:val="22"/>
                <w:lang w:val="pl-PL"/>
              </w:rPr>
              <w:t>, kwartalnie</w:t>
            </w:r>
          </w:p>
          <w:p w14:paraId="34CAE11F" w14:textId="77777777" w:rsidR="002E43A3" w:rsidRPr="00F45339" w:rsidRDefault="002E43A3" w:rsidP="002E43A3">
            <w:pPr>
              <w:pStyle w:val="Tekstpodstawowy2"/>
              <w:numPr>
                <w:ilvl w:val="1"/>
                <w:numId w:val="35"/>
              </w:numPr>
              <w:spacing w:after="0" w:line="259" w:lineRule="auto"/>
              <w:rPr>
                <w:rFonts w:eastAsiaTheme="minorHAnsi" w:cs="Arial"/>
                <w:sz w:val="22"/>
                <w:szCs w:val="22"/>
                <w:lang w:val="pl-PL"/>
              </w:rPr>
            </w:pPr>
            <w:r w:rsidRPr="00F45339">
              <w:rPr>
                <w:rFonts w:eastAsiaTheme="minorHAnsi" w:cs="Arial"/>
                <w:sz w:val="22"/>
                <w:szCs w:val="22"/>
                <w:lang w:val="pl-PL"/>
              </w:rPr>
              <w:t>Sprawozdawczość projektowa, listy obecności ze szkoleń, kwartalnie</w:t>
            </w:r>
          </w:p>
          <w:p w14:paraId="662B2C37" w14:textId="77777777" w:rsidR="002E43A3" w:rsidRPr="00F45339" w:rsidRDefault="002E43A3" w:rsidP="002E43A3">
            <w:pPr>
              <w:pStyle w:val="Tekstpodstawowy2"/>
              <w:numPr>
                <w:ilvl w:val="1"/>
                <w:numId w:val="35"/>
              </w:numPr>
              <w:spacing w:after="0" w:line="259" w:lineRule="auto"/>
              <w:rPr>
                <w:rFonts w:eastAsiaTheme="minorHAnsi" w:cs="Arial"/>
                <w:sz w:val="22"/>
                <w:szCs w:val="22"/>
                <w:lang w:val="pl-PL"/>
              </w:rPr>
            </w:pPr>
            <w:r w:rsidRPr="00F45339">
              <w:rPr>
                <w:rFonts w:eastAsiaTheme="minorHAnsi" w:cs="Arial"/>
                <w:sz w:val="22"/>
                <w:szCs w:val="22"/>
                <w:lang w:val="pl-PL"/>
              </w:rPr>
              <w:t>Sprawozdawczość projektowa, dokumentacja projektowa (fiszki wskaźników), kwartalnie</w:t>
            </w:r>
          </w:p>
          <w:p w14:paraId="214C1E89" w14:textId="77777777" w:rsidR="000F667D" w:rsidRPr="00F45339" w:rsidRDefault="000F667D" w:rsidP="002E43A3">
            <w:pPr>
              <w:pStyle w:val="Tekstpodstawowy2"/>
              <w:spacing w:after="0" w:line="259" w:lineRule="auto"/>
              <w:ind w:left="1080"/>
              <w:rPr>
                <w:rFonts w:cs="Arial"/>
                <w:b/>
                <w:sz w:val="22"/>
                <w:szCs w:val="22"/>
                <w:lang w:val="pl-PL"/>
              </w:rPr>
            </w:pPr>
          </w:p>
        </w:tc>
      </w:tr>
    </w:tbl>
    <w:p w14:paraId="22354D20" w14:textId="77777777" w:rsidR="004A0BB2" w:rsidRDefault="004A0BB2" w:rsidP="002F7D84">
      <w:pPr>
        <w:pStyle w:val="Nagwek2"/>
        <w:numPr>
          <w:ilvl w:val="0"/>
          <w:numId w:val="0"/>
        </w:numPr>
        <w:ind w:firstLine="720"/>
        <w:rPr>
          <w:lang w:val="pl-PL" w:eastAsia="pl-PL"/>
        </w:rPr>
      </w:pPr>
      <w:bookmarkStart w:id="5" w:name="_Toc462924057"/>
    </w:p>
    <w:p w14:paraId="71DC7BB2" w14:textId="77777777" w:rsidR="00F45339" w:rsidRDefault="00F45339" w:rsidP="00F45339">
      <w:pPr>
        <w:pStyle w:val="Tekstpodstawowy2"/>
        <w:rPr>
          <w:lang w:val="pl-PL" w:eastAsia="pl-PL"/>
        </w:rPr>
      </w:pPr>
    </w:p>
    <w:p w14:paraId="3282574C" w14:textId="77777777" w:rsidR="00F45339" w:rsidRDefault="00F45339" w:rsidP="00F45339">
      <w:pPr>
        <w:pStyle w:val="Tekstpodstawowy2"/>
        <w:rPr>
          <w:lang w:val="pl-PL" w:eastAsia="pl-PL"/>
        </w:rPr>
      </w:pPr>
    </w:p>
    <w:p w14:paraId="4D5BCD5C" w14:textId="77777777" w:rsidR="00F45339" w:rsidRDefault="00F45339" w:rsidP="00F45339">
      <w:pPr>
        <w:pStyle w:val="Tekstpodstawowy2"/>
        <w:rPr>
          <w:lang w:val="pl-PL" w:eastAsia="pl-PL"/>
        </w:rPr>
      </w:pPr>
    </w:p>
    <w:p w14:paraId="55E21897" w14:textId="77777777" w:rsidR="00F45339" w:rsidRDefault="00F45339" w:rsidP="00F45339">
      <w:pPr>
        <w:pStyle w:val="Tekstpodstawowy2"/>
        <w:rPr>
          <w:lang w:val="pl-PL" w:eastAsia="pl-PL"/>
        </w:rPr>
      </w:pPr>
    </w:p>
    <w:p w14:paraId="5DD62E59" w14:textId="77777777" w:rsidR="00F45339" w:rsidRPr="00F45339" w:rsidRDefault="00F45339" w:rsidP="00F45339">
      <w:pPr>
        <w:pStyle w:val="Tekstpodstawowy2"/>
        <w:rPr>
          <w:lang w:val="pl-PL" w:eastAsia="pl-PL"/>
        </w:rPr>
      </w:pPr>
    </w:p>
    <w:p w14:paraId="7CBCEFD5" w14:textId="77777777" w:rsidR="00143B0D" w:rsidRPr="00143B0D" w:rsidRDefault="00143B0D" w:rsidP="001D549B">
      <w:pPr>
        <w:pStyle w:val="Akapitzlist"/>
        <w:numPr>
          <w:ilvl w:val="0"/>
          <w:numId w:val="11"/>
        </w:numPr>
        <w:tabs>
          <w:tab w:val="left" w:pos="4962"/>
        </w:tabs>
        <w:spacing w:line="240" w:lineRule="auto"/>
        <w:ind w:right="170"/>
        <w:contextualSpacing w:val="0"/>
        <w:jc w:val="left"/>
        <w:outlineLvl w:val="1"/>
        <w:rPr>
          <w:rFonts w:cs="Arial"/>
          <w:b/>
          <w:iCs/>
          <w:vanish/>
          <w:sz w:val="24"/>
        </w:rPr>
      </w:pPr>
    </w:p>
    <w:p w14:paraId="7749C6F8" w14:textId="77777777" w:rsidR="00143B0D" w:rsidRPr="00143B0D" w:rsidRDefault="00143B0D" w:rsidP="001D549B">
      <w:pPr>
        <w:pStyle w:val="Akapitzlist"/>
        <w:numPr>
          <w:ilvl w:val="0"/>
          <w:numId w:val="11"/>
        </w:numPr>
        <w:tabs>
          <w:tab w:val="left" w:pos="4962"/>
        </w:tabs>
        <w:spacing w:line="240" w:lineRule="auto"/>
        <w:ind w:right="170"/>
        <w:contextualSpacing w:val="0"/>
        <w:jc w:val="left"/>
        <w:outlineLvl w:val="1"/>
        <w:rPr>
          <w:rFonts w:cs="Arial"/>
          <w:b/>
          <w:iCs/>
          <w:vanish/>
          <w:sz w:val="24"/>
        </w:rPr>
      </w:pPr>
    </w:p>
    <w:p w14:paraId="64631D64" w14:textId="77777777" w:rsidR="00143B0D" w:rsidRPr="00143B0D" w:rsidRDefault="00143B0D" w:rsidP="001D549B">
      <w:pPr>
        <w:pStyle w:val="Akapitzlist"/>
        <w:numPr>
          <w:ilvl w:val="1"/>
          <w:numId w:val="11"/>
        </w:numPr>
        <w:tabs>
          <w:tab w:val="left" w:pos="4962"/>
        </w:tabs>
        <w:spacing w:line="240" w:lineRule="auto"/>
        <w:ind w:right="170"/>
        <w:contextualSpacing w:val="0"/>
        <w:jc w:val="left"/>
        <w:outlineLvl w:val="1"/>
        <w:rPr>
          <w:rFonts w:cs="Arial"/>
          <w:b/>
          <w:iCs/>
          <w:vanish/>
          <w:sz w:val="24"/>
        </w:rPr>
      </w:pPr>
    </w:p>
    <w:p w14:paraId="496B6490" w14:textId="77777777" w:rsidR="0056584B" w:rsidRPr="0086459D" w:rsidRDefault="0056584B" w:rsidP="00505D03">
      <w:pPr>
        <w:pStyle w:val="Nagwek2"/>
        <w:numPr>
          <w:ilvl w:val="1"/>
          <w:numId w:val="11"/>
        </w:numPr>
        <w:tabs>
          <w:tab w:val="left" w:pos="4962"/>
        </w:tabs>
        <w:spacing w:after="360"/>
        <w:rPr>
          <w:b w:val="0"/>
          <w:color w:val="7F7F7F" w:themeColor="text1" w:themeTint="80"/>
          <w:sz w:val="20"/>
          <w:szCs w:val="20"/>
          <w:lang w:val="pl-PL" w:eastAsia="pl-PL"/>
        </w:rPr>
      </w:pPr>
      <w:r w:rsidRPr="00143B0D">
        <w:rPr>
          <w:lang w:val="pl-PL" w:eastAsia="pl-PL"/>
        </w:rPr>
        <w:t>Udostępnione e-usługi</w:t>
      </w:r>
      <w:bookmarkEnd w:id="5"/>
      <w:r w:rsidR="009C7AD9" w:rsidRPr="00143B0D">
        <w:rPr>
          <w:lang w:val="pl-PL" w:eastAsia="pl-PL"/>
        </w:rPr>
        <w:t xml:space="preserve"> </w:t>
      </w:r>
      <w:r w:rsidR="009C7AD9" w:rsidRPr="0086459D">
        <w:rPr>
          <w:b w:val="0"/>
          <w:color w:val="7F7F7F" w:themeColor="text1" w:themeTint="80"/>
          <w:sz w:val="20"/>
          <w:szCs w:val="20"/>
          <w:lang w:val="pl-PL" w:eastAsia="pl-PL"/>
        </w:rPr>
        <w:t>&lt;&lt;maksymalnie 2000 znaków&gt;&gt;</w:t>
      </w:r>
    </w:p>
    <w:tbl>
      <w:tblPr>
        <w:tblpPr w:leftFromText="141" w:rightFromText="141" w:vertAnchor="text" w:horzAnchor="page" w:tblpX="1470" w:tblpY="-32"/>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924"/>
        <w:gridCol w:w="1418"/>
        <w:gridCol w:w="1721"/>
        <w:gridCol w:w="1843"/>
      </w:tblGrid>
      <w:tr w:rsidR="004A0BB2" w:rsidRPr="009718C9" w14:paraId="67CF4E90" w14:textId="77777777" w:rsidTr="004A0BB2">
        <w:tc>
          <w:tcPr>
            <w:tcW w:w="749" w:type="dxa"/>
            <w:shd w:val="clear" w:color="auto" w:fill="E7E6E6"/>
            <w:vAlign w:val="center"/>
          </w:tcPr>
          <w:p w14:paraId="37FDBCFB" w14:textId="77777777" w:rsidR="004A0BB2" w:rsidRPr="001B6667" w:rsidRDefault="004A0BB2" w:rsidP="001318C7">
            <w:pPr>
              <w:jc w:val="center"/>
              <w:rPr>
                <w:rFonts w:cs="Arial"/>
                <w:b/>
                <w:sz w:val="20"/>
                <w:lang w:val="pl-PL"/>
              </w:rPr>
            </w:pPr>
            <w:r w:rsidRPr="001B6667">
              <w:rPr>
                <w:rFonts w:cs="Arial"/>
                <w:b/>
                <w:sz w:val="20"/>
                <w:lang w:val="pl-PL"/>
              </w:rPr>
              <w:t>Lp.</w:t>
            </w:r>
          </w:p>
        </w:tc>
        <w:tc>
          <w:tcPr>
            <w:tcW w:w="3924" w:type="dxa"/>
            <w:shd w:val="clear" w:color="auto" w:fill="E7E6E6"/>
            <w:vAlign w:val="center"/>
          </w:tcPr>
          <w:p w14:paraId="1C47CCC4" w14:textId="77777777" w:rsidR="004A0BB2" w:rsidRPr="001B6667" w:rsidRDefault="004A0BB2" w:rsidP="001318C7">
            <w:pPr>
              <w:jc w:val="center"/>
              <w:rPr>
                <w:rFonts w:cs="Arial"/>
                <w:b/>
                <w:sz w:val="20"/>
                <w:lang w:val="pl-PL"/>
              </w:rPr>
            </w:pPr>
            <w:r w:rsidRPr="001B6667">
              <w:rPr>
                <w:rFonts w:cs="Arial"/>
                <w:b/>
                <w:sz w:val="20"/>
                <w:lang w:val="pl-PL"/>
              </w:rPr>
              <w:t xml:space="preserve">Nazwa </w:t>
            </w:r>
            <w:r w:rsidRPr="001B6667">
              <w:rPr>
                <w:rFonts w:cs="Arial"/>
                <w:b/>
                <w:sz w:val="20"/>
                <w:lang w:val="pl-PL"/>
              </w:rPr>
              <w:br/>
              <w:t xml:space="preserve">e-usługi  </w:t>
            </w:r>
          </w:p>
        </w:tc>
        <w:tc>
          <w:tcPr>
            <w:tcW w:w="1418" w:type="dxa"/>
            <w:shd w:val="clear" w:color="auto" w:fill="E7E6E6"/>
            <w:vAlign w:val="center"/>
          </w:tcPr>
          <w:p w14:paraId="09873E0B" w14:textId="77777777" w:rsidR="004A0BB2" w:rsidRPr="001B6667" w:rsidRDefault="004A0BB2" w:rsidP="001318C7">
            <w:pPr>
              <w:jc w:val="center"/>
              <w:rPr>
                <w:rFonts w:cs="Arial"/>
                <w:b/>
                <w:sz w:val="20"/>
                <w:lang w:val="pl-PL"/>
              </w:rPr>
            </w:pPr>
            <w:r w:rsidRPr="001B6667">
              <w:rPr>
                <w:rFonts w:cs="Arial"/>
                <w:b/>
                <w:bCs/>
                <w:color w:val="000000"/>
                <w:sz w:val="20"/>
                <w:lang w:val="pl-PL"/>
              </w:rPr>
              <w:t>Typ</w:t>
            </w:r>
          </w:p>
        </w:tc>
        <w:tc>
          <w:tcPr>
            <w:tcW w:w="1721" w:type="dxa"/>
            <w:shd w:val="clear" w:color="auto" w:fill="E7E6E6"/>
            <w:vAlign w:val="center"/>
          </w:tcPr>
          <w:p w14:paraId="2463E05F" w14:textId="77777777" w:rsidR="004A0BB2" w:rsidRPr="001B6667" w:rsidRDefault="004A0BB2" w:rsidP="001318C7">
            <w:pPr>
              <w:jc w:val="center"/>
              <w:rPr>
                <w:rFonts w:cs="Arial"/>
                <w:b/>
                <w:sz w:val="20"/>
                <w:lang w:val="pl-PL"/>
              </w:rPr>
            </w:pPr>
            <w:r w:rsidRPr="001B6667">
              <w:rPr>
                <w:rFonts w:cs="Arial"/>
                <w:b/>
                <w:sz w:val="20"/>
                <w:lang w:val="pl-PL"/>
              </w:rPr>
              <w:t>Zakres oddziaływania</w:t>
            </w:r>
          </w:p>
        </w:tc>
        <w:tc>
          <w:tcPr>
            <w:tcW w:w="1843" w:type="dxa"/>
            <w:shd w:val="clear" w:color="auto" w:fill="E7E6E6"/>
            <w:vAlign w:val="center"/>
          </w:tcPr>
          <w:p w14:paraId="26A37514" w14:textId="77777777" w:rsidR="004A0BB2" w:rsidRPr="001B6667" w:rsidRDefault="004A0BB2" w:rsidP="001318C7">
            <w:pPr>
              <w:jc w:val="center"/>
              <w:rPr>
                <w:rFonts w:cs="Arial"/>
                <w:b/>
                <w:sz w:val="20"/>
                <w:lang w:val="pl-PL"/>
              </w:rPr>
            </w:pPr>
            <w:r w:rsidRPr="001B6667">
              <w:rPr>
                <w:rFonts w:cs="Arial"/>
                <w:b/>
                <w:sz w:val="20"/>
                <w:lang w:val="pl-PL"/>
              </w:rPr>
              <w:t xml:space="preserve">Poziom dojrzałości </w:t>
            </w:r>
            <w:r w:rsidRPr="001B6667">
              <w:rPr>
                <w:rFonts w:cs="Arial"/>
                <w:b/>
                <w:sz w:val="20"/>
                <w:lang w:val="pl-PL"/>
              </w:rPr>
              <w:br/>
              <w:t>e-usługi</w:t>
            </w:r>
            <w:r w:rsidRPr="001B6667">
              <w:rPr>
                <w:rFonts w:cs="Arial"/>
                <w:b/>
                <w:sz w:val="20"/>
                <w:vertAlign w:val="superscript"/>
                <w:lang w:val="pl-PL"/>
              </w:rPr>
              <w:footnoteReference w:id="1"/>
            </w:r>
          </w:p>
        </w:tc>
      </w:tr>
      <w:tr w:rsidR="00905B91" w:rsidRPr="0028396F" w14:paraId="11D42D19" w14:textId="77777777" w:rsidTr="004A0BB2">
        <w:tc>
          <w:tcPr>
            <w:tcW w:w="749" w:type="dxa"/>
          </w:tcPr>
          <w:p w14:paraId="1705E366" w14:textId="77777777" w:rsidR="00905B91" w:rsidRPr="00B83582" w:rsidRDefault="00905B91" w:rsidP="00905B91">
            <w:pPr>
              <w:rPr>
                <w:rFonts w:cs="Arial"/>
                <w:sz w:val="20"/>
                <w:lang w:val="pl-PL" w:eastAsia="pl-PL"/>
              </w:rPr>
            </w:pPr>
            <w:r w:rsidRPr="00B83582">
              <w:rPr>
                <w:rFonts w:cs="Arial"/>
                <w:sz w:val="20"/>
                <w:lang w:val="pl-PL" w:eastAsia="pl-PL"/>
              </w:rPr>
              <w:t>1.</w:t>
            </w:r>
          </w:p>
        </w:tc>
        <w:tc>
          <w:tcPr>
            <w:tcW w:w="3924" w:type="dxa"/>
            <w:shd w:val="clear" w:color="auto" w:fill="auto"/>
          </w:tcPr>
          <w:p w14:paraId="57F187E9" w14:textId="77777777" w:rsidR="00905B91" w:rsidRPr="00EF0AC1" w:rsidRDefault="00892FA7" w:rsidP="00D46800">
            <w:pPr>
              <w:rPr>
                <w:rFonts w:cs="Arial"/>
                <w:b/>
                <w:sz w:val="20"/>
                <w:lang w:val="pl-PL" w:eastAsia="pl-PL"/>
              </w:rPr>
            </w:pPr>
            <w:proofErr w:type="spellStart"/>
            <w:r>
              <w:rPr>
                <w:rFonts w:cs="Arial"/>
                <w:b/>
                <w:sz w:val="20"/>
                <w:u w:val="single"/>
                <w:lang w:val="pl-PL" w:eastAsia="pl-PL"/>
              </w:rPr>
              <w:t>Adm</w:t>
            </w:r>
            <w:r w:rsidR="00972500">
              <w:rPr>
                <w:rFonts w:cs="Arial"/>
                <w:b/>
                <w:sz w:val="20"/>
                <w:u w:val="single"/>
                <w:lang w:val="pl-PL" w:eastAsia="pl-PL"/>
              </w:rPr>
              <w:t>API</w:t>
            </w:r>
            <w:proofErr w:type="spellEnd"/>
            <w:r w:rsidR="00B83582">
              <w:rPr>
                <w:rFonts w:cs="Arial"/>
                <w:b/>
                <w:sz w:val="20"/>
                <w:lang w:val="pl-PL" w:eastAsia="pl-PL"/>
              </w:rPr>
              <w:t xml:space="preserve"> </w:t>
            </w:r>
            <w:r w:rsidR="00702FFF">
              <w:rPr>
                <w:rFonts w:cs="Arial"/>
                <w:b/>
                <w:sz w:val="20"/>
                <w:lang w:val="pl-PL" w:eastAsia="pl-PL"/>
              </w:rPr>
              <w:t xml:space="preserve">(Usługa sieciowa) </w:t>
            </w:r>
            <w:r w:rsidR="00972500" w:rsidRPr="00972500">
              <w:rPr>
                <w:rFonts w:cs="Arial"/>
                <w:sz w:val="20"/>
                <w:lang w:val="pl-PL" w:eastAsia="pl-PL"/>
              </w:rPr>
              <w:t>–</w:t>
            </w:r>
            <w:r w:rsidR="00B83582" w:rsidRPr="00972500">
              <w:rPr>
                <w:rFonts w:cs="Arial"/>
                <w:sz w:val="20"/>
                <w:lang w:val="pl-PL" w:eastAsia="pl-PL"/>
              </w:rPr>
              <w:t xml:space="preserve"> </w:t>
            </w:r>
            <w:r w:rsidR="00972500" w:rsidRPr="00972500">
              <w:rPr>
                <w:rFonts w:cs="Arial"/>
                <w:sz w:val="20"/>
                <w:lang w:val="pl-PL" w:eastAsia="pl-PL"/>
              </w:rPr>
              <w:t xml:space="preserve">gromadzenie danych </w:t>
            </w:r>
            <w:r w:rsidR="00972500">
              <w:rPr>
                <w:rFonts w:cs="Arial"/>
                <w:sz w:val="20"/>
                <w:lang w:val="pl-PL" w:eastAsia="pl-PL"/>
              </w:rPr>
              <w:t>z systemów informacyjnych w gminach</w:t>
            </w:r>
            <w:r w:rsidR="00D2104F">
              <w:rPr>
                <w:rFonts w:cs="Arial"/>
                <w:sz w:val="20"/>
                <w:lang w:val="pl-PL" w:eastAsia="pl-PL"/>
              </w:rPr>
              <w:t xml:space="preserve"> i powiatach</w:t>
            </w:r>
          </w:p>
        </w:tc>
        <w:tc>
          <w:tcPr>
            <w:tcW w:w="1418" w:type="dxa"/>
          </w:tcPr>
          <w:p w14:paraId="67F7D6E6" w14:textId="77777777" w:rsidR="00905B91" w:rsidRPr="00972500" w:rsidRDefault="00905B91" w:rsidP="00905B91">
            <w:pPr>
              <w:rPr>
                <w:rFonts w:cs="Arial"/>
                <w:sz w:val="20"/>
                <w:lang w:val="pl-PL" w:eastAsia="pl-PL"/>
              </w:rPr>
            </w:pPr>
            <w:r w:rsidRPr="00972500">
              <w:rPr>
                <w:rFonts w:cs="Arial"/>
                <w:sz w:val="20"/>
                <w:lang w:val="pl-PL" w:eastAsia="pl-PL"/>
              </w:rPr>
              <w:t>A2A</w:t>
            </w:r>
          </w:p>
        </w:tc>
        <w:tc>
          <w:tcPr>
            <w:tcW w:w="1721" w:type="dxa"/>
          </w:tcPr>
          <w:p w14:paraId="29FC2CEB" w14:textId="77777777" w:rsidR="00905B91" w:rsidRPr="00972500" w:rsidRDefault="00905B91" w:rsidP="00905B91">
            <w:pPr>
              <w:rPr>
                <w:rFonts w:cs="Arial"/>
                <w:sz w:val="20"/>
                <w:lang w:val="pl-PL" w:eastAsia="pl-PL"/>
              </w:rPr>
            </w:pPr>
            <w:r w:rsidRPr="00972500">
              <w:rPr>
                <w:rFonts w:cs="Arial"/>
                <w:sz w:val="20"/>
                <w:lang w:val="pl-PL" w:eastAsia="pl-PL"/>
              </w:rPr>
              <w:t>650 tys</w:t>
            </w:r>
            <w:r w:rsidR="006E334E">
              <w:rPr>
                <w:rFonts w:cs="Arial"/>
                <w:sz w:val="20"/>
                <w:lang w:val="pl-PL" w:eastAsia="pl-PL"/>
              </w:rPr>
              <w:t>.</w:t>
            </w:r>
            <w:r w:rsidR="00895C33" w:rsidRPr="00842DF3">
              <w:rPr>
                <w:lang w:val="pl-PL"/>
              </w:rPr>
              <w:t xml:space="preserve"> </w:t>
            </w:r>
            <w:r w:rsidR="00895C33" w:rsidRPr="00895C33">
              <w:rPr>
                <w:rFonts w:cs="Arial"/>
                <w:sz w:val="20"/>
                <w:lang w:val="pl-PL" w:eastAsia="pl-PL"/>
              </w:rPr>
              <w:t>Administracja rządowa i samorządowa</w:t>
            </w:r>
          </w:p>
        </w:tc>
        <w:tc>
          <w:tcPr>
            <w:tcW w:w="1843" w:type="dxa"/>
          </w:tcPr>
          <w:p w14:paraId="4A53F469" w14:textId="77777777" w:rsidR="00905B91" w:rsidRPr="00972500" w:rsidRDefault="00905B91" w:rsidP="00905B91">
            <w:pPr>
              <w:rPr>
                <w:rFonts w:cs="Arial"/>
                <w:sz w:val="20"/>
                <w:lang w:val="pl-PL" w:eastAsia="pl-PL"/>
              </w:rPr>
            </w:pPr>
            <w:r w:rsidRPr="00972500">
              <w:rPr>
                <w:rFonts w:cs="Arial"/>
                <w:sz w:val="20"/>
                <w:lang w:val="pl-PL" w:eastAsia="pl-PL"/>
              </w:rPr>
              <w:t>5</w:t>
            </w:r>
          </w:p>
        </w:tc>
      </w:tr>
      <w:tr w:rsidR="00F33895" w:rsidRPr="00905B91" w14:paraId="60312A55" w14:textId="77777777" w:rsidTr="004A0BB2">
        <w:tc>
          <w:tcPr>
            <w:tcW w:w="749" w:type="dxa"/>
          </w:tcPr>
          <w:p w14:paraId="13D2E077" w14:textId="77777777" w:rsidR="00F33895" w:rsidRPr="00972500" w:rsidRDefault="00972500" w:rsidP="00972500">
            <w:pPr>
              <w:rPr>
                <w:rFonts w:cs="Arial"/>
                <w:sz w:val="20"/>
                <w:lang w:val="pl-PL" w:eastAsia="pl-PL"/>
              </w:rPr>
            </w:pPr>
            <w:r w:rsidRPr="00972500">
              <w:rPr>
                <w:rFonts w:cs="Arial"/>
                <w:sz w:val="20"/>
                <w:lang w:val="pl-PL" w:eastAsia="pl-PL"/>
              </w:rPr>
              <w:t>2</w:t>
            </w:r>
            <w:r w:rsidR="00F33895" w:rsidRPr="00972500">
              <w:rPr>
                <w:rFonts w:cs="Arial"/>
                <w:sz w:val="20"/>
                <w:lang w:val="pl-PL" w:eastAsia="pl-PL"/>
              </w:rPr>
              <w:t>.</w:t>
            </w:r>
          </w:p>
        </w:tc>
        <w:tc>
          <w:tcPr>
            <w:tcW w:w="3924" w:type="dxa"/>
            <w:shd w:val="clear" w:color="auto" w:fill="auto"/>
          </w:tcPr>
          <w:p w14:paraId="1BF9FA8B" w14:textId="77777777" w:rsidR="00F33895" w:rsidRPr="00EF0AC1" w:rsidRDefault="00972500" w:rsidP="00F33895">
            <w:pPr>
              <w:rPr>
                <w:sz w:val="20"/>
                <w:lang w:val="pl-PL" w:eastAsia="pl-PL"/>
              </w:rPr>
            </w:pPr>
            <w:r>
              <w:rPr>
                <w:b/>
                <w:sz w:val="20"/>
                <w:u w:val="single"/>
                <w:lang w:val="pl-PL" w:eastAsia="pl-PL"/>
              </w:rPr>
              <w:t>API SMUP</w:t>
            </w:r>
            <w:r w:rsidR="00702FFF">
              <w:rPr>
                <w:b/>
                <w:sz w:val="20"/>
                <w:u w:val="single"/>
                <w:lang w:val="pl-PL" w:eastAsia="pl-PL"/>
              </w:rPr>
              <w:t xml:space="preserve"> (Usługa sieciowa)</w:t>
            </w:r>
            <w:r w:rsidRPr="00972500">
              <w:rPr>
                <w:b/>
                <w:sz w:val="20"/>
                <w:lang w:val="pl-PL" w:eastAsia="pl-PL"/>
              </w:rPr>
              <w:t xml:space="preserve"> </w:t>
            </w:r>
            <w:r>
              <w:rPr>
                <w:sz w:val="20"/>
                <w:lang w:val="pl-PL" w:eastAsia="pl-PL"/>
              </w:rPr>
              <w:t>– dostęp do zasobów bazy publikacyjnej SMUP</w:t>
            </w:r>
            <w:r w:rsidR="00B55010">
              <w:rPr>
                <w:sz w:val="20"/>
                <w:lang w:val="pl-PL" w:eastAsia="pl-PL"/>
              </w:rPr>
              <w:t xml:space="preserve"> przez API</w:t>
            </w:r>
          </w:p>
        </w:tc>
        <w:tc>
          <w:tcPr>
            <w:tcW w:w="1418" w:type="dxa"/>
          </w:tcPr>
          <w:p w14:paraId="600D5AA5" w14:textId="77777777" w:rsidR="00F33895" w:rsidRPr="00972500" w:rsidRDefault="00F33895" w:rsidP="00F33895">
            <w:pPr>
              <w:rPr>
                <w:rFonts w:cs="Arial"/>
                <w:sz w:val="20"/>
                <w:lang w:val="pl-PL" w:eastAsia="pl-PL"/>
              </w:rPr>
            </w:pPr>
            <w:r w:rsidRPr="00972500">
              <w:rPr>
                <w:rFonts w:cs="Arial"/>
                <w:sz w:val="20"/>
                <w:lang w:val="pl-PL" w:eastAsia="pl-PL"/>
              </w:rPr>
              <w:t>A2A</w:t>
            </w:r>
          </w:p>
          <w:p w14:paraId="7B5B55F6" w14:textId="77777777" w:rsidR="00F33895" w:rsidRPr="00972500" w:rsidRDefault="00F33895" w:rsidP="00F33895">
            <w:pPr>
              <w:rPr>
                <w:rFonts w:cs="Arial"/>
                <w:sz w:val="20"/>
                <w:lang w:val="pl-PL" w:eastAsia="pl-PL"/>
              </w:rPr>
            </w:pPr>
            <w:r w:rsidRPr="00972500">
              <w:rPr>
                <w:rFonts w:cs="Arial"/>
                <w:sz w:val="20"/>
                <w:lang w:val="pl-PL" w:eastAsia="pl-PL"/>
              </w:rPr>
              <w:t>A2B</w:t>
            </w:r>
          </w:p>
        </w:tc>
        <w:tc>
          <w:tcPr>
            <w:tcW w:w="1721" w:type="dxa"/>
          </w:tcPr>
          <w:p w14:paraId="79FDBF64" w14:textId="77777777" w:rsidR="00F33895" w:rsidRDefault="00F33895" w:rsidP="00F33895">
            <w:pPr>
              <w:rPr>
                <w:rFonts w:cs="Arial"/>
                <w:sz w:val="20"/>
                <w:lang w:val="pl-PL" w:eastAsia="pl-PL"/>
              </w:rPr>
            </w:pPr>
            <w:r w:rsidRPr="00972500">
              <w:rPr>
                <w:rFonts w:cs="Arial"/>
                <w:sz w:val="20"/>
                <w:lang w:val="pl-PL" w:eastAsia="pl-PL"/>
              </w:rPr>
              <w:t>200 tys</w:t>
            </w:r>
            <w:r w:rsidR="006E334E">
              <w:rPr>
                <w:rFonts w:cs="Arial"/>
                <w:sz w:val="20"/>
                <w:lang w:val="pl-PL" w:eastAsia="pl-PL"/>
              </w:rPr>
              <w:t>.</w:t>
            </w:r>
          </w:p>
          <w:p w14:paraId="16A45771" w14:textId="77777777" w:rsidR="00895C33" w:rsidRPr="00972500" w:rsidRDefault="00895C33" w:rsidP="00F33895">
            <w:pPr>
              <w:rPr>
                <w:rFonts w:cs="Arial"/>
                <w:sz w:val="20"/>
                <w:lang w:val="pl-PL" w:eastAsia="pl-PL"/>
              </w:rPr>
            </w:pPr>
            <w:r w:rsidRPr="00895C33">
              <w:rPr>
                <w:rFonts w:cs="Arial"/>
                <w:sz w:val="20"/>
                <w:lang w:val="pl-PL" w:eastAsia="pl-PL"/>
              </w:rPr>
              <w:t>Administracja rządowa i samorządowa</w:t>
            </w:r>
          </w:p>
        </w:tc>
        <w:tc>
          <w:tcPr>
            <w:tcW w:w="1843" w:type="dxa"/>
          </w:tcPr>
          <w:p w14:paraId="39BB441F" w14:textId="77777777" w:rsidR="00F33895" w:rsidRPr="00972500" w:rsidRDefault="00F33895" w:rsidP="00F33895">
            <w:pPr>
              <w:rPr>
                <w:rFonts w:cs="Arial"/>
                <w:sz w:val="20"/>
                <w:lang w:val="pl-PL" w:eastAsia="pl-PL"/>
              </w:rPr>
            </w:pPr>
            <w:r w:rsidRPr="00972500">
              <w:rPr>
                <w:rFonts w:cs="Arial"/>
                <w:sz w:val="20"/>
                <w:lang w:val="pl-PL" w:eastAsia="pl-PL"/>
              </w:rPr>
              <w:t>3</w:t>
            </w:r>
          </w:p>
        </w:tc>
      </w:tr>
    </w:tbl>
    <w:p w14:paraId="5931ED3F" w14:textId="77777777" w:rsidR="00AD549B" w:rsidRDefault="00AD549B" w:rsidP="004A0BB2">
      <w:pPr>
        <w:pStyle w:val="Nagwek2"/>
        <w:numPr>
          <w:ilvl w:val="0"/>
          <w:numId w:val="0"/>
        </w:numPr>
        <w:spacing w:after="0"/>
        <w:ind w:left="710"/>
        <w:rPr>
          <w:rStyle w:val="Nagwek3Znak"/>
          <w:rFonts w:eastAsiaTheme="minorHAnsi"/>
        </w:rPr>
      </w:pPr>
    </w:p>
    <w:p w14:paraId="6B677914" w14:textId="77777777" w:rsidR="00143B0D" w:rsidRPr="00143B0D" w:rsidRDefault="00143B0D" w:rsidP="00895375">
      <w:pPr>
        <w:pStyle w:val="Akapitzlist"/>
        <w:numPr>
          <w:ilvl w:val="0"/>
          <w:numId w:val="12"/>
        </w:numPr>
        <w:spacing w:line="240" w:lineRule="auto"/>
        <w:ind w:right="170"/>
        <w:contextualSpacing w:val="0"/>
        <w:jc w:val="left"/>
        <w:outlineLvl w:val="1"/>
        <w:rPr>
          <w:rStyle w:val="Nagwek3Znak"/>
          <w:rFonts w:eastAsiaTheme="minorHAnsi"/>
          <w:b/>
          <w:iCs w:val="0"/>
          <w:vanish/>
        </w:rPr>
      </w:pPr>
    </w:p>
    <w:p w14:paraId="7B9CE362" w14:textId="77777777" w:rsidR="00143B0D" w:rsidRPr="00143B0D" w:rsidRDefault="00143B0D" w:rsidP="00895375">
      <w:pPr>
        <w:pStyle w:val="Akapitzlist"/>
        <w:numPr>
          <w:ilvl w:val="0"/>
          <w:numId w:val="12"/>
        </w:numPr>
        <w:spacing w:line="240" w:lineRule="auto"/>
        <w:ind w:right="170"/>
        <w:contextualSpacing w:val="0"/>
        <w:jc w:val="left"/>
        <w:outlineLvl w:val="1"/>
        <w:rPr>
          <w:rStyle w:val="Nagwek3Znak"/>
          <w:rFonts w:eastAsiaTheme="minorHAnsi"/>
          <w:b/>
          <w:iCs w:val="0"/>
          <w:vanish/>
        </w:rPr>
      </w:pPr>
    </w:p>
    <w:p w14:paraId="4CCC0ED4" w14:textId="77777777" w:rsidR="00143B0D" w:rsidRPr="00143B0D" w:rsidRDefault="00143B0D" w:rsidP="00895375">
      <w:pPr>
        <w:pStyle w:val="Akapitzlist"/>
        <w:numPr>
          <w:ilvl w:val="1"/>
          <w:numId w:val="12"/>
        </w:numPr>
        <w:spacing w:line="240" w:lineRule="auto"/>
        <w:ind w:right="170"/>
        <w:contextualSpacing w:val="0"/>
        <w:jc w:val="left"/>
        <w:outlineLvl w:val="1"/>
        <w:rPr>
          <w:rStyle w:val="Nagwek3Znak"/>
          <w:rFonts w:eastAsiaTheme="minorHAnsi"/>
          <w:b/>
          <w:iCs w:val="0"/>
          <w:vanish/>
        </w:rPr>
      </w:pPr>
    </w:p>
    <w:p w14:paraId="4B61A7F7" w14:textId="77777777" w:rsidR="00143B0D" w:rsidRPr="00143B0D" w:rsidRDefault="00143B0D" w:rsidP="00895375">
      <w:pPr>
        <w:pStyle w:val="Akapitzlist"/>
        <w:numPr>
          <w:ilvl w:val="1"/>
          <w:numId w:val="12"/>
        </w:numPr>
        <w:spacing w:line="240" w:lineRule="auto"/>
        <w:ind w:right="170"/>
        <w:contextualSpacing w:val="0"/>
        <w:jc w:val="left"/>
        <w:outlineLvl w:val="1"/>
        <w:rPr>
          <w:rStyle w:val="Nagwek3Znak"/>
          <w:rFonts w:eastAsiaTheme="minorHAnsi"/>
          <w:b/>
          <w:iCs w:val="0"/>
          <w:vanish/>
        </w:rPr>
      </w:pPr>
    </w:p>
    <w:p w14:paraId="7C759D79" w14:textId="77777777" w:rsidR="00E11921" w:rsidRPr="007B0A82" w:rsidRDefault="0056584B" w:rsidP="00505D03">
      <w:pPr>
        <w:pStyle w:val="Nagwek2"/>
        <w:numPr>
          <w:ilvl w:val="1"/>
          <w:numId w:val="12"/>
        </w:numPr>
        <w:spacing w:after="360"/>
        <w:rPr>
          <w:rStyle w:val="Nagwek3Znak"/>
          <w:rFonts w:eastAsiaTheme="minorHAnsi"/>
          <w:b w:val="0"/>
          <w:iCs/>
        </w:rPr>
      </w:pPr>
      <w:r w:rsidRPr="007B0A82">
        <w:rPr>
          <w:rStyle w:val="Nagwek3Znak"/>
          <w:rFonts w:eastAsiaTheme="minorHAnsi"/>
        </w:rPr>
        <w:t xml:space="preserve">Udostępnione informacje sektora </w:t>
      </w:r>
      <w:r w:rsidRPr="007573B2">
        <w:rPr>
          <w:lang w:val="pl-PL"/>
        </w:rPr>
        <w:t>publicznego</w:t>
      </w:r>
      <w:r w:rsidRPr="007B0A82">
        <w:rPr>
          <w:rStyle w:val="Nagwek3Znak"/>
          <w:rFonts w:eastAsiaTheme="minorHAnsi"/>
        </w:rPr>
        <w:t xml:space="preserve"> i </w:t>
      </w:r>
      <w:proofErr w:type="spellStart"/>
      <w:r w:rsidRPr="007B0A82">
        <w:rPr>
          <w:rStyle w:val="Nagwek3Znak"/>
          <w:rFonts w:eastAsiaTheme="minorHAnsi"/>
        </w:rPr>
        <w:t>zdigitalizowane</w:t>
      </w:r>
      <w:proofErr w:type="spellEnd"/>
      <w:r w:rsidRPr="007B0A82">
        <w:rPr>
          <w:rStyle w:val="Nagwek3Znak"/>
          <w:rFonts w:eastAsiaTheme="minorHAnsi"/>
        </w:rPr>
        <w:t xml:space="preserve"> zasoby</w:t>
      </w:r>
      <w:r w:rsidR="009C7AD9">
        <w:rPr>
          <w:rStyle w:val="Nagwek3Znak"/>
          <w:rFonts w:eastAsiaTheme="minorHAnsi"/>
        </w:rPr>
        <w:t xml:space="preserve"> </w:t>
      </w:r>
      <w:r w:rsidR="009C7AD9" w:rsidRPr="009C7AD9">
        <w:rPr>
          <w:rStyle w:val="Nagwek3Znak"/>
          <w:rFonts w:eastAsiaTheme="minorHAnsi"/>
          <w:b w:val="0"/>
          <w:color w:val="7F7F7F" w:themeColor="text1" w:themeTint="80"/>
          <w:sz w:val="20"/>
          <w:szCs w:val="20"/>
        </w:rPr>
        <w:t>&lt;&lt;maksymalnie 2000 znaków&gt;&gt;</w:t>
      </w:r>
    </w:p>
    <w:p w14:paraId="472716A1" w14:textId="77777777" w:rsidR="00E11921" w:rsidRPr="004A0BB2" w:rsidRDefault="00E11921" w:rsidP="00E11921">
      <w:pPr>
        <w:pStyle w:val="Tekstpodstawowy2"/>
        <w:rPr>
          <w:rFonts w:eastAsiaTheme="minorHAnsi"/>
          <w:lang w:val="pl-PL" w:eastAsia="pl-PL"/>
        </w:rPr>
      </w:pPr>
      <w:r w:rsidRPr="004A0BB2">
        <w:rPr>
          <w:rFonts w:eastAsiaTheme="minorHAnsi"/>
          <w:lang w:val="pl-PL" w:eastAsia="pl-PL"/>
        </w:rPr>
        <w:t xml:space="preserve">Czy wszystkie </w:t>
      </w:r>
      <w:proofErr w:type="spellStart"/>
      <w:r w:rsidRPr="004A0BB2">
        <w:rPr>
          <w:rFonts w:eastAsiaTheme="minorHAnsi"/>
          <w:lang w:val="pl-PL" w:eastAsia="pl-PL"/>
        </w:rPr>
        <w:t>zdigitalizowane</w:t>
      </w:r>
      <w:proofErr w:type="spellEnd"/>
      <w:r w:rsidRPr="004A0BB2">
        <w:rPr>
          <w:rFonts w:eastAsiaTheme="minorHAnsi"/>
          <w:lang w:val="pl-PL" w:eastAsia="pl-PL"/>
        </w:rPr>
        <w:t xml:space="preserve"> zasoby objęte projektem będą udostępniane bezpłatnie? </w:t>
      </w:r>
      <w:r w:rsidRPr="00895375">
        <w:rPr>
          <w:rFonts w:eastAsiaTheme="minorHAnsi"/>
          <w:lang w:val="pl-PL" w:eastAsia="pl-PL"/>
        </w:rPr>
        <w:t>TAK</w:t>
      </w:r>
      <w:r w:rsidRPr="004A0BB2">
        <w:rPr>
          <w:rFonts w:eastAsiaTheme="minorHAnsi"/>
          <w:lang w:val="pl-PL" w:eastAsia="pl-PL"/>
        </w:rPr>
        <w:t>/</w:t>
      </w:r>
      <w:r w:rsidRPr="00B55010">
        <w:rPr>
          <w:rFonts w:eastAsiaTheme="minorHAnsi"/>
          <w:strike/>
          <w:lang w:val="pl-PL" w:eastAsia="pl-PL"/>
        </w:rPr>
        <w:t>NIE</w:t>
      </w:r>
      <w:r w:rsidRPr="00B55010">
        <w:rPr>
          <w:rFonts w:eastAsiaTheme="minorHAnsi"/>
          <w:lang w:val="pl-PL" w:eastAsia="pl-PL"/>
        </w:rPr>
        <w:t xml:space="preserve"> </w:t>
      </w:r>
      <w:r w:rsidRPr="004A0BB2">
        <w:rPr>
          <w:rStyle w:val="Odwoanieprzypisudolnego"/>
          <w:rFonts w:eastAsiaTheme="minorHAnsi"/>
          <w:lang w:val="pl-PL" w:eastAsia="pl-PL"/>
        </w:rPr>
        <w:footnoteReference w:id="2"/>
      </w:r>
    </w:p>
    <w:tbl>
      <w:tblPr>
        <w:tblStyle w:val="Tabela-Siatka"/>
        <w:tblW w:w="9639" w:type="dxa"/>
        <w:tblInd w:w="421" w:type="dxa"/>
        <w:tblLayout w:type="fixed"/>
        <w:tblLook w:val="04A0" w:firstRow="1" w:lastRow="0" w:firstColumn="1" w:lastColumn="0" w:noHBand="0" w:noVBand="1"/>
      </w:tblPr>
      <w:tblGrid>
        <w:gridCol w:w="3118"/>
        <w:gridCol w:w="2410"/>
        <w:gridCol w:w="4111"/>
      </w:tblGrid>
      <w:tr w:rsidR="0056584B" w:rsidRPr="00842DF3" w14:paraId="163527D6" w14:textId="77777777" w:rsidTr="001318C7">
        <w:tc>
          <w:tcPr>
            <w:tcW w:w="3118" w:type="dxa"/>
            <w:shd w:val="clear" w:color="auto" w:fill="E7E6E6"/>
            <w:vAlign w:val="center"/>
          </w:tcPr>
          <w:p w14:paraId="419BF914" w14:textId="77777777" w:rsidR="005349BA" w:rsidRPr="001B6667" w:rsidRDefault="0056584B" w:rsidP="00480C5A">
            <w:pPr>
              <w:jc w:val="center"/>
              <w:rPr>
                <w:rFonts w:cs="Arial"/>
                <w:b/>
                <w:sz w:val="20"/>
                <w:lang w:val="pl-PL"/>
              </w:rPr>
            </w:pPr>
            <w:r w:rsidRPr="001B6667">
              <w:rPr>
                <w:rFonts w:cs="Arial"/>
                <w:b/>
                <w:sz w:val="20"/>
                <w:lang w:val="pl-PL"/>
              </w:rPr>
              <w:t>Rodzaj</w:t>
            </w:r>
            <w:r w:rsidR="005349BA" w:rsidRPr="001B6667">
              <w:rPr>
                <w:rFonts w:cs="Arial"/>
                <w:b/>
                <w:sz w:val="20"/>
                <w:lang w:val="pl-PL"/>
              </w:rPr>
              <w:t xml:space="preserve"> </w:t>
            </w:r>
          </w:p>
          <w:p w14:paraId="17AF3EE6" w14:textId="77777777" w:rsidR="0056584B" w:rsidRPr="001B6667" w:rsidRDefault="00534314" w:rsidP="00480C5A">
            <w:pPr>
              <w:jc w:val="center"/>
              <w:rPr>
                <w:rFonts w:cs="Arial"/>
                <w:b/>
                <w:sz w:val="20"/>
                <w:lang w:val="pl-PL"/>
              </w:rPr>
            </w:pPr>
            <w:r>
              <w:rPr>
                <w:rFonts w:cs="Arial"/>
                <w:b/>
                <w:sz w:val="20"/>
                <w:lang w:val="pl-PL"/>
              </w:rPr>
              <w:t>i</w:t>
            </w:r>
            <w:r w:rsidR="001B6667" w:rsidRPr="001B6667">
              <w:rPr>
                <w:rFonts w:cs="Arial"/>
                <w:b/>
                <w:sz w:val="20"/>
                <w:lang w:val="pl-PL"/>
              </w:rPr>
              <w:t>nformacji</w:t>
            </w:r>
            <w:r w:rsidR="001B6667">
              <w:rPr>
                <w:rFonts w:cs="Arial"/>
                <w:b/>
                <w:sz w:val="20"/>
                <w:lang w:val="pl-PL"/>
              </w:rPr>
              <w:t xml:space="preserve"> </w:t>
            </w:r>
            <w:r w:rsidR="005349BA" w:rsidRPr="001B6667">
              <w:rPr>
                <w:rFonts w:cs="Arial"/>
                <w:b/>
                <w:sz w:val="20"/>
                <w:lang w:val="pl-PL"/>
              </w:rPr>
              <w:t>/</w:t>
            </w:r>
            <w:r w:rsidR="001B6667">
              <w:rPr>
                <w:rFonts w:cs="Arial"/>
                <w:b/>
                <w:sz w:val="20"/>
                <w:lang w:val="pl-PL"/>
              </w:rPr>
              <w:t xml:space="preserve"> </w:t>
            </w:r>
            <w:r w:rsidR="005349BA" w:rsidRPr="001B6667">
              <w:rPr>
                <w:rFonts w:cs="Arial"/>
                <w:b/>
                <w:sz w:val="20"/>
                <w:lang w:val="pl-PL"/>
              </w:rPr>
              <w:t>zasobów</w:t>
            </w:r>
          </w:p>
        </w:tc>
        <w:tc>
          <w:tcPr>
            <w:tcW w:w="2410" w:type="dxa"/>
            <w:shd w:val="clear" w:color="auto" w:fill="E7E6E6"/>
            <w:vAlign w:val="center"/>
          </w:tcPr>
          <w:p w14:paraId="390CADBC" w14:textId="77777777" w:rsidR="0056584B" w:rsidRPr="001B6667" w:rsidRDefault="005349BA" w:rsidP="00B73C22">
            <w:pPr>
              <w:spacing w:before="120" w:after="120"/>
              <w:jc w:val="center"/>
              <w:rPr>
                <w:rFonts w:cs="Arial"/>
                <w:b/>
                <w:sz w:val="20"/>
                <w:lang w:val="pl-PL"/>
              </w:rPr>
            </w:pPr>
            <w:r w:rsidRPr="001B6667">
              <w:rPr>
                <w:rFonts w:cs="Arial"/>
                <w:b/>
                <w:sz w:val="20"/>
                <w:lang w:val="pl-PL"/>
              </w:rPr>
              <w:t>Planowana data udostę</w:t>
            </w:r>
            <w:r w:rsidR="0056584B" w:rsidRPr="001B6667">
              <w:rPr>
                <w:rFonts w:cs="Arial"/>
                <w:b/>
                <w:sz w:val="20"/>
                <w:lang w:val="pl-PL"/>
              </w:rPr>
              <w:t>pnienia</w:t>
            </w:r>
          </w:p>
        </w:tc>
        <w:tc>
          <w:tcPr>
            <w:tcW w:w="4111" w:type="dxa"/>
            <w:shd w:val="clear" w:color="auto" w:fill="E7E6E6"/>
            <w:vAlign w:val="center"/>
          </w:tcPr>
          <w:p w14:paraId="3671D745" w14:textId="77777777" w:rsidR="00E11921" w:rsidRDefault="00E11921" w:rsidP="00E11921">
            <w:pPr>
              <w:jc w:val="center"/>
              <w:rPr>
                <w:rFonts w:cs="Arial"/>
                <w:b/>
                <w:sz w:val="20"/>
                <w:lang w:val="pl-PL"/>
              </w:rPr>
            </w:pPr>
            <w:r>
              <w:rPr>
                <w:rFonts w:cs="Arial"/>
                <w:b/>
                <w:sz w:val="20"/>
                <w:lang w:val="pl-PL"/>
              </w:rPr>
              <w:t>Szacowana liczba obiektów  objętych digitalizacją (udostępnianiem informacji)</w:t>
            </w:r>
          </w:p>
          <w:p w14:paraId="485C40F7" w14:textId="77777777" w:rsidR="0056584B" w:rsidRPr="001B6667" w:rsidRDefault="0056584B" w:rsidP="00480C5A">
            <w:pPr>
              <w:jc w:val="center"/>
              <w:rPr>
                <w:rFonts w:cs="Arial"/>
                <w:b/>
                <w:sz w:val="20"/>
                <w:lang w:val="pl-PL"/>
              </w:rPr>
            </w:pPr>
          </w:p>
        </w:tc>
      </w:tr>
      <w:tr w:rsidR="00A72288" w:rsidRPr="00842DF3" w14:paraId="7BA8E0A4" w14:textId="77777777" w:rsidTr="004A0BB2">
        <w:trPr>
          <w:trHeight w:val="1748"/>
        </w:trPr>
        <w:tc>
          <w:tcPr>
            <w:tcW w:w="3118" w:type="dxa"/>
          </w:tcPr>
          <w:p w14:paraId="104609FF" w14:textId="77777777" w:rsidR="00A72288" w:rsidRPr="00593BB3" w:rsidRDefault="00B55010" w:rsidP="00A72288">
            <w:pPr>
              <w:rPr>
                <w:rFonts w:cs="Arial"/>
                <w:sz w:val="20"/>
                <w:lang w:val="pl-PL" w:eastAsia="pl-PL"/>
              </w:rPr>
            </w:pPr>
            <w:r w:rsidRPr="00593BB3">
              <w:rPr>
                <w:rFonts w:cs="Arial"/>
                <w:sz w:val="20"/>
                <w:lang w:val="pl-PL" w:eastAsia="pl-PL"/>
              </w:rPr>
              <w:t xml:space="preserve">Dane </w:t>
            </w:r>
            <w:r w:rsidR="007E7470" w:rsidRPr="00593BB3">
              <w:rPr>
                <w:rFonts w:cs="Arial"/>
                <w:sz w:val="20"/>
                <w:lang w:val="pl-PL" w:eastAsia="pl-PL"/>
              </w:rPr>
              <w:t xml:space="preserve">bazy publikacyjnej </w:t>
            </w:r>
          </w:p>
        </w:tc>
        <w:tc>
          <w:tcPr>
            <w:tcW w:w="2410" w:type="dxa"/>
          </w:tcPr>
          <w:p w14:paraId="69FA3986" w14:textId="77777777" w:rsidR="00A72288" w:rsidRPr="00593BB3" w:rsidRDefault="00A72288" w:rsidP="00BC5298">
            <w:pPr>
              <w:rPr>
                <w:rFonts w:cs="Arial"/>
                <w:sz w:val="20"/>
                <w:lang w:val="pl-PL"/>
              </w:rPr>
            </w:pPr>
            <w:r w:rsidRPr="00593BB3">
              <w:rPr>
                <w:rFonts w:cs="Arial"/>
                <w:sz w:val="20"/>
                <w:lang w:val="pl-PL"/>
              </w:rPr>
              <w:t>202</w:t>
            </w:r>
            <w:r w:rsidR="00000BF0">
              <w:rPr>
                <w:rFonts w:cs="Arial"/>
                <w:sz w:val="20"/>
                <w:lang w:val="pl-PL"/>
              </w:rPr>
              <w:t>0</w:t>
            </w:r>
            <w:r w:rsidRPr="00593BB3">
              <w:rPr>
                <w:rFonts w:cs="Arial"/>
                <w:sz w:val="20"/>
                <w:lang w:val="pl-PL"/>
              </w:rPr>
              <w:t>-</w:t>
            </w:r>
            <w:r w:rsidR="00000BF0">
              <w:rPr>
                <w:rFonts w:cs="Arial"/>
                <w:sz w:val="20"/>
                <w:lang w:val="pl-PL"/>
              </w:rPr>
              <w:t>12</w:t>
            </w:r>
            <w:r w:rsidR="007E7470" w:rsidRPr="00593BB3">
              <w:rPr>
                <w:rFonts w:cs="Arial"/>
                <w:sz w:val="20"/>
                <w:lang w:val="pl-PL"/>
              </w:rPr>
              <w:t>-31</w:t>
            </w:r>
          </w:p>
        </w:tc>
        <w:tc>
          <w:tcPr>
            <w:tcW w:w="4111" w:type="dxa"/>
          </w:tcPr>
          <w:p w14:paraId="3F7DCB3B" w14:textId="77777777" w:rsidR="007E7470" w:rsidRPr="00593BB3" w:rsidRDefault="007E7470" w:rsidP="00A426F5">
            <w:pPr>
              <w:rPr>
                <w:rFonts w:cs="Arial"/>
                <w:sz w:val="20"/>
                <w:lang w:val="pl-PL" w:eastAsia="pl-PL"/>
              </w:rPr>
            </w:pPr>
            <w:r w:rsidRPr="00593BB3">
              <w:rPr>
                <w:rFonts w:cs="Arial"/>
                <w:sz w:val="20"/>
                <w:lang w:val="pl-PL" w:eastAsia="pl-PL"/>
              </w:rPr>
              <w:t>ok. 85 wskaźników grupy usług „Podatki i opłaty lokalne”;</w:t>
            </w:r>
          </w:p>
          <w:p w14:paraId="57EA7272" w14:textId="77777777" w:rsidR="007E7470" w:rsidRPr="00593BB3" w:rsidRDefault="007E7470" w:rsidP="00A426F5">
            <w:pPr>
              <w:rPr>
                <w:rFonts w:cs="Arial"/>
                <w:sz w:val="20"/>
                <w:lang w:val="pl-PL" w:eastAsia="pl-PL"/>
              </w:rPr>
            </w:pPr>
            <w:r w:rsidRPr="00593BB3">
              <w:rPr>
                <w:rFonts w:cs="Arial"/>
                <w:sz w:val="20"/>
                <w:lang w:val="pl-PL" w:eastAsia="pl-PL"/>
              </w:rPr>
              <w:t>ok. 40 wskaźników grupy usług „Gospodarowanie nieruchomościami”;</w:t>
            </w:r>
          </w:p>
          <w:p w14:paraId="58355B5A" w14:textId="77777777" w:rsidR="007E7470" w:rsidRPr="00593BB3" w:rsidRDefault="007E7470" w:rsidP="00A426F5">
            <w:pPr>
              <w:rPr>
                <w:rFonts w:cs="Arial"/>
                <w:sz w:val="20"/>
                <w:lang w:val="pl-PL" w:eastAsia="pl-PL"/>
              </w:rPr>
            </w:pPr>
            <w:r w:rsidRPr="00593BB3">
              <w:rPr>
                <w:rFonts w:cs="Arial"/>
                <w:sz w:val="20"/>
                <w:lang w:val="pl-PL" w:eastAsia="pl-PL"/>
              </w:rPr>
              <w:t>ok. 65 wskaźników grupy usług „Drogownictwo i transport”;</w:t>
            </w:r>
          </w:p>
          <w:p w14:paraId="11FE60AB" w14:textId="77777777" w:rsidR="007E7470" w:rsidRPr="00593BB3" w:rsidRDefault="00191706" w:rsidP="00A426F5">
            <w:pPr>
              <w:rPr>
                <w:rFonts w:cs="Arial"/>
                <w:sz w:val="20"/>
                <w:lang w:val="pl-PL" w:eastAsia="pl-PL"/>
              </w:rPr>
            </w:pPr>
            <w:r w:rsidRPr="00593BB3">
              <w:rPr>
                <w:rFonts w:cs="Arial"/>
                <w:sz w:val="20"/>
                <w:lang w:val="pl-PL" w:eastAsia="pl-PL"/>
              </w:rPr>
              <w:t>ok. 50 wskaźników grupy usług „Ochrona środowiska”;</w:t>
            </w:r>
          </w:p>
          <w:p w14:paraId="66CF32D8" w14:textId="77777777" w:rsidR="00191706" w:rsidRPr="00593BB3" w:rsidRDefault="00191706" w:rsidP="00A426F5">
            <w:pPr>
              <w:rPr>
                <w:rFonts w:cs="Arial"/>
                <w:sz w:val="20"/>
                <w:lang w:val="pl-PL" w:eastAsia="pl-PL"/>
              </w:rPr>
            </w:pPr>
            <w:r w:rsidRPr="00593BB3">
              <w:rPr>
                <w:rFonts w:cs="Arial"/>
                <w:sz w:val="20"/>
                <w:lang w:val="pl-PL" w:eastAsia="pl-PL"/>
              </w:rPr>
              <w:t>ok. 55 wskaźników grupy roboczej „Inwestycje i budownictwo”;</w:t>
            </w:r>
          </w:p>
          <w:p w14:paraId="35DE878C" w14:textId="77777777" w:rsidR="00191706" w:rsidRDefault="00191706" w:rsidP="00A426F5">
            <w:pPr>
              <w:rPr>
                <w:rFonts w:cs="Arial"/>
                <w:sz w:val="20"/>
                <w:lang w:val="pl-PL" w:eastAsia="pl-PL"/>
              </w:rPr>
            </w:pPr>
            <w:r w:rsidRPr="00593BB3">
              <w:rPr>
                <w:rFonts w:cs="Arial"/>
                <w:sz w:val="20"/>
                <w:lang w:val="pl-PL" w:eastAsia="pl-PL"/>
              </w:rPr>
              <w:t>ok. 60 wskaźników grupy „Geodezja i kartografia”</w:t>
            </w:r>
          </w:p>
          <w:p w14:paraId="3502E219" w14:textId="77777777" w:rsidR="003A3252" w:rsidRPr="008F0071" w:rsidRDefault="004D4ABB" w:rsidP="003A3252">
            <w:pPr>
              <w:rPr>
                <w:rFonts w:cs="Arial"/>
                <w:sz w:val="20"/>
                <w:lang w:val="pl-PL" w:eastAsia="pl-PL"/>
              </w:rPr>
            </w:pPr>
            <w:r>
              <w:rPr>
                <w:rFonts w:cs="Arial"/>
                <w:sz w:val="20"/>
                <w:lang w:val="pl-PL" w:eastAsia="pl-PL"/>
              </w:rPr>
              <w:t xml:space="preserve">ok. 40 </w:t>
            </w:r>
            <w:r w:rsidR="003A3252" w:rsidRPr="008F0071">
              <w:rPr>
                <w:rFonts w:cs="Arial"/>
                <w:sz w:val="20"/>
                <w:lang w:val="pl-PL" w:eastAsia="pl-PL"/>
              </w:rPr>
              <w:t>wskaźnik</w:t>
            </w:r>
            <w:r>
              <w:rPr>
                <w:rFonts w:cs="Arial"/>
                <w:sz w:val="20"/>
                <w:lang w:val="pl-PL" w:eastAsia="pl-PL"/>
              </w:rPr>
              <w:t>ów</w:t>
            </w:r>
            <w:r w:rsidR="003A3252" w:rsidRPr="008F0071">
              <w:rPr>
                <w:rFonts w:cs="Arial"/>
                <w:sz w:val="20"/>
                <w:lang w:val="pl-PL" w:eastAsia="pl-PL"/>
              </w:rPr>
              <w:t xml:space="preserve"> grupy roboczej „Edukacja”,</w:t>
            </w:r>
          </w:p>
          <w:p w14:paraId="4AA8A38F" w14:textId="77777777" w:rsidR="003A3252" w:rsidRPr="008F0071" w:rsidRDefault="004D4ABB" w:rsidP="003A3252">
            <w:pPr>
              <w:rPr>
                <w:rFonts w:cs="Arial"/>
                <w:sz w:val="20"/>
                <w:lang w:val="pl-PL" w:eastAsia="pl-PL"/>
              </w:rPr>
            </w:pPr>
            <w:r>
              <w:rPr>
                <w:rFonts w:cs="Arial"/>
                <w:sz w:val="20"/>
                <w:lang w:val="pl-PL" w:eastAsia="pl-PL"/>
              </w:rPr>
              <w:t xml:space="preserve">ok. 60 </w:t>
            </w:r>
            <w:r w:rsidR="003A3252" w:rsidRPr="008F0071">
              <w:rPr>
                <w:rFonts w:cs="Arial"/>
                <w:sz w:val="20"/>
                <w:lang w:val="pl-PL" w:eastAsia="pl-PL"/>
              </w:rPr>
              <w:t>wskaźnik</w:t>
            </w:r>
            <w:r>
              <w:rPr>
                <w:rFonts w:cs="Arial"/>
                <w:sz w:val="20"/>
                <w:lang w:val="pl-PL" w:eastAsia="pl-PL"/>
              </w:rPr>
              <w:t>ów</w:t>
            </w:r>
            <w:r w:rsidR="003A3252" w:rsidRPr="008F0071">
              <w:rPr>
                <w:rFonts w:cs="Arial"/>
                <w:sz w:val="20"/>
                <w:lang w:val="pl-PL" w:eastAsia="pl-PL"/>
              </w:rPr>
              <w:t xml:space="preserve"> grupy roboczej „Pomoc społeczna i wspieranie rodziny”,</w:t>
            </w:r>
          </w:p>
          <w:p w14:paraId="429793EB" w14:textId="77777777" w:rsidR="003A3252" w:rsidRPr="00593BB3" w:rsidRDefault="004D4ABB" w:rsidP="003A3252">
            <w:pPr>
              <w:rPr>
                <w:rFonts w:cs="Arial"/>
                <w:sz w:val="20"/>
                <w:lang w:val="pl-PL" w:eastAsia="pl-PL"/>
              </w:rPr>
            </w:pPr>
            <w:r>
              <w:rPr>
                <w:rFonts w:cs="Arial"/>
                <w:sz w:val="20"/>
                <w:lang w:val="pl-PL" w:eastAsia="pl-PL"/>
              </w:rPr>
              <w:t xml:space="preserve">ok. 50 </w:t>
            </w:r>
            <w:r w:rsidRPr="008F0071">
              <w:rPr>
                <w:rFonts w:cs="Arial"/>
                <w:sz w:val="20"/>
                <w:lang w:val="pl-PL" w:eastAsia="pl-PL"/>
              </w:rPr>
              <w:t>wskaźnik</w:t>
            </w:r>
            <w:r>
              <w:rPr>
                <w:rFonts w:cs="Arial"/>
                <w:sz w:val="20"/>
                <w:lang w:val="pl-PL" w:eastAsia="pl-PL"/>
              </w:rPr>
              <w:t>ów</w:t>
            </w:r>
            <w:r w:rsidRPr="008F0071">
              <w:rPr>
                <w:rFonts w:cs="Arial"/>
                <w:sz w:val="20"/>
                <w:lang w:val="pl-PL" w:eastAsia="pl-PL"/>
              </w:rPr>
              <w:t xml:space="preserve"> </w:t>
            </w:r>
            <w:r w:rsidR="003A3252" w:rsidRPr="008F0071">
              <w:rPr>
                <w:rFonts w:cs="Arial"/>
                <w:sz w:val="20"/>
                <w:lang w:val="pl-PL" w:eastAsia="pl-PL"/>
              </w:rPr>
              <w:t>grupy roboczej „Kultura i rekreacja”,</w:t>
            </w:r>
          </w:p>
          <w:p w14:paraId="4C127896" w14:textId="77777777" w:rsidR="00A72288" w:rsidRPr="00593BB3" w:rsidRDefault="00191706" w:rsidP="00A426F5">
            <w:pPr>
              <w:rPr>
                <w:rFonts w:cs="Arial"/>
                <w:sz w:val="20"/>
                <w:lang w:val="pl-PL" w:eastAsia="pl-PL"/>
              </w:rPr>
            </w:pPr>
            <w:r w:rsidRPr="00593BB3">
              <w:rPr>
                <w:rFonts w:cs="Arial"/>
                <w:sz w:val="20"/>
                <w:lang w:val="pl-PL" w:eastAsia="pl-PL"/>
              </w:rPr>
              <w:t xml:space="preserve">- wskaźniki w różnych układach </w:t>
            </w:r>
            <w:r w:rsidR="00BE5E6B" w:rsidRPr="00593BB3">
              <w:rPr>
                <w:rFonts w:cs="Arial"/>
                <w:sz w:val="20"/>
                <w:lang w:val="pl-PL" w:eastAsia="pl-PL"/>
              </w:rPr>
              <w:t>do poziomu gminy</w:t>
            </w:r>
          </w:p>
        </w:tc>
      </w:tr>
    </w:tbl>
    <w:p w14:paraId="18BEDEBA" w14:textId="77777777" w:rsidR="00AD549B" w:rsidRDefault="00AD549B" w:rsidP="00E47439">
      <w:pPr>
        <w:pStyle w:val="Nagwek2"/>
        <w:keepNext/>
        <w:keepLines/>
        <w:numPr>
          <w:ilvl w:val="0"/>
          <w:numId w:val="0"/>
        </w:numPr>
        <w:spacing w:before="40" w:line="256" w:lineRule="auto"/>
        <w:ind w:right="0"/>
        <w:rPr>
          <w:lang w:val="pl-PL"/>
        </w:rPr>
      </w:pPr>
    </w:p>
    <w:p w14:paraId="6D7355D1" w14:textId="77777777" w:rsidR="00143B0D" w:rsidRPr="00143B0D" w:rsidRDefault="00143B0D" w:rsidP="00830DCB">
      <w:pPr>
        <w:pStyle w:val="Akapitzlist"/>
        <w:keepLines/>
        <w:numPr>
          <w:ilvl w:val="1"/>
          <w:numId w:val="6"/>
        </w:numPr>
        <w:spacing w:line="240" w:lineRule="auto"/>
        <w:ind w:left="856" w:right="170" w:hanging="431"/>
        <w:contextualSpacing w:val="0"/>
        <w:jc w:val="left"/>
        <w:outlineLvl w:val="1"/>
        <w:rPr>
          <w:rFonts w:cs="Arial"/>
          <w:b/>
          <w:iCs/>
          <w:vanish/>
          <w:sz w:val="24"/>
          <w:lang w:eastAsia="en-US"/>
        </w:rPr>
      </w:pPr>
    </w:p>
    <w:p w14:paraId="7CB0215E" w14:textId="77777777" w:rsidR="00143B0D" w:rsidRPr="00143B0D" w:rsidRDefault="00143B0D" w:rsidP="00830DCB">
      <w:pPr>
        <w:pStyle w:val="Akapitzlist"/>
        <w:keepLines/>
        <w:numPr>
          <w:ilvl w:val="1"/>
          <w:numId w:val="6"/>
        </w:numPr>
        <w:spacing w:line="240" w:lineRule="auto"/>
        <w:ind w:left="856" w:right="170" w:hanging="431"/>
        <w:contextualSpacing w:val="0"/>
        <w:jc w:val="left"/>
        <w:outlineLvl w:val="1"/>
        <w:rPr>
          <w:rFonts w:cs="Arial"/>
          <w:b/>
          <w:iCs/>
          <w:vanish/>
          <w:sz w:val="24"/>
          <w:lang w:eastAsia="en-US"/>
        </w:rPr>
      </w:pPr>
    </w:p>
    <w:p w14:paraId="0BFD0977" w14:textId="77777777" w:rsidR="00440618" w:rsidRPr="00143B0D" w:rsidRDefault="00B73C22" w:rsidP="0086459D">
      <w:pPr>
        <w:pStyle w:val="Nagwek2"/>
        <w:keepLines/>
        <w:spacing w:before="40" w:line="256" w:lineRule="auto"/>
        <w:rPr>
          <w:lang w:val="pl-PL"/>
        </w:rPr>
      </w:pPr>
      <w:r w:rsidRPr="00143B0D">
        <w:rPr>
          <w:lang w:val="pl-PL"/>
        </w:rPr>
        <w:t>P</w:t>
      </w:r>
      <w:r w:rsidR="007063B2" w:rsidRPr="00143B0D">
        <w:rPr>
          <w:lang w:val="pl-PL"/>
        </w:rPr>
        <w:t xml:space="preserve">rodukty </w:t>
      </w:r>
      <w:r w:rsidR="005349BA" w:rsidRPr="00143B0D">
        <w:rPr>
          <w:lang w:val="pl-PL"/>
        </w:rPr>
        <w:t xml:space="preserve">końcowe </w:t>
      </w:r>
      <w:r w:rsidR="007063B2" w:rsidRPr="00143B0D">
        <w:rPr>
          <w:lang w:val="pl-PL"/>
        </w:rPr>
        <w:t>projektu</w:t>
      </w:r>
      <w:r w:rsidR="009C7AD9" w:rsidRPr="00143B0D">
        <w:rPr>
          <w:lang w:val="pl-PL"/>
        </w:rPr>
        <w:t xml:space="preserve"> </w:t>
      </w:r>
      <w:r w:rsidR="009C7AD9" w:rsidRPr="0086459D">
        <w:rPr>
          <w:b w:val="0"/>
          <w:color w:val="7F7F7F" w:themeColor="text1" w:themeTint="80"/>
          <w:sz w:val="20"/>
          <w:szCs w:val="20"/>
          <w:lang w:val="pl-PL"/>
        </w:rPr>
        <w:t>&lt;&lt;maksymalnie 2000 znaków&gt;&gt;</w:t>
      </w:r>
    </w:p>
    <w:tbl>
      <w:tblPr>
        <w:tblStyle w:val="Tabela-Siatka"/>
        <w:tblW w:w="9632" w:type="dxa"/>
        <w:tblInd w:w="421" w:type="dxa"/>
        <w:tblLook w:val="04A0" w:firstRow="1" w:lastRow="0" w:firstColumn="1" w:lastColumn="0" w:noHBand="0" w:noVBand="1"/>
      </w:tblPr>
      <w:tblGrid>
        <w:gridCol w:w="8221"/>
        <w:gridCol w:w="1411"/>
      </w:tblGrid>
      <w:tr w:rsidR="007609C7" w:rsidRPr="007573B2" w14:paraId="2F57FB7C" w14:textId="77777777" w:rsidTr="007609C7">
        <w:tc>
          <w:tcPr>
            <w:tcW w:w="8221" w:type="dxa"/>
            <w:tcBorders>
              <w:top w:val="single" w:sz="4" w:space="0" w:color="auto"/>
              <w:left w:val="single" w:sz="4" w:space="0" w:color="auto"/>
              <w:bottom w:val="single" w:sz="4" w:space="0" w:color="auto"/>
              <w:right w:val="single" w:sz="4" w:space="0" w:color="auto"/>
            </w:tcBorders>
            <w:shd w:val="clear" w:color="auto" w:fill="E7E6E6"/>
            <w:hideMark/>
          </w:tcPr>
          <w:p w14:paraId="0560C684" w14:textId="77777777" w:rsidR="007609C7" w:rsidRPr="001B6667" w:rsidRDefault="007609C7" w:rsidP="00B73C22">
            <w:pPr>
              <w:spacing w:before="120" w:after="120"/>
              <w:jc w:val="center"/>
              <w:rPr>
                <w:rFonts w:cs="Arial"/>
                <w:b/>
                <w:sz w:val="20"/>
                <w:lang w:val="pl-PL"/>
              </w:rPr>
            </w:pPr>
            <w:r w:rsidRPr="001B6667">
              <w:rPr>
                <w:rFonts w:cs="Arial"/>
                <w:b/>
                <w:sz w:val="20"/>
                <w:lang w:val="pl-PL"/>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14:paraId="6CAC76D7" w14:textId="77777777" w:rsidR="007609C7" w:rsidRPr="001B6667" w:rsidRDefault="007609C7" w:rsidP="00B73C22">
            <w:pPr>
              <w:spacing w:before="120" w:after="120"/>
              <w:jc w:val="center"/>
              <w:rPr>
                <w:rFonts w:cs="Arial"/>
                <w:b/>
                <w:sz w:val="20"/>
                <w:lang w:val="pl-PL"/>
              </w:rPr>
            </w:pPr>
            <w:r w:rsidRPr="001B6667">
              <w:rPr>
                <w:rFonts w:cs="Arial"/>
                <w:b/>
                <w:sz w:val="20"/>
                <w:lang w:val="pl-PL"/>
              </w:rPr>
              <w:t>Planowana data wdrożenia</w:t>
            </w:r>
          </w:p>
        </w:tc>
      </w:tr>
      <w:tr w:rsidR="00BC18EE" w:rsidRPr="00BE568B" w14:paraId="7CFEA471" w14:textId="77777777" w:rsidTr="007609C7">
        <w:tc>
          <w:tcPr>
            <w:tcW w:w="8221" w:type="dxa"/>
            <w:tcBorders>
              <w:top w:val="single" w:sz="4" w:space="0" w:color="auto"/>
              <w:left w:val="single" w:sz="4" w:space="0" w:color="auto"/>
              <w:bottom w:val="single" w:sz="4" w:space="0" w:color="auto"/>
              <w:right w:val="single" w:sz="4" w:space="0" w:color="auto"/>
            </w:tcBorders>
          </w:tcPr>
          <w:p w14:paraId="5D5794BE" w14:textId="77777777" w:rsidR="00BC18EE" w:rsidRDefault="00BC18EE" w:rsidP="00F2361D">
            <w:pPr>
              <w:rPr>
                <w:rFonts w:cs="Arial"/>
                <w:sz w:val="20"/>
                <w:szCs w:val="18"/>
                <w:lang w:val="pl-PL"/>
              </w:rPr>
            </w:pPr>
            <w:r>
              <w:rPr>
                <w:rFonts w:cs="Arial"/>
                <w:sz w:val="20"/>
                <w:szCs w:val="18"/>
                <w:lang w:val="pl-PL"/>
              </w:rPr>
              <w:t xml:space="preserve">Portal </w:t>
            </w:r>
            <w:r w:rsidR="00CF4F4D">
              <w:rPr>
                <w:rFonts w:cs="Arial"/>
                <w:sz w:val="20"/>
                <w:szCs w:val="18"/>
                <w:lang w:val="pl-PL"/>
              </w:rPr>
              <w:t>SMUP</w:t>
            </w:r>
            <w:r w:rsidR="00EC52B3">
              <w:rPr>
                <w:rFonts w:cs="Arial"/>
                <w:sz w:val="20"/>
                <w:szCs w:val="18"/>
                <w:lang w:val="pl-PL"/>
              </w:rPr>
              <w:t xml:space="preserve"> (aplikacja na stronie GUS)</w:t>
            </w:r>
          </w:p>
        </w:tc>
        <w:tc>
          <w:tcPr>
            <w:tcW w:w="1411" w:type="dxa"/>
            <w:tcBorders>
              <w:top w:val="single" w:sz="4" w:space="0" w:color="auto"/>
              <w:left w:val="single" w:sz="4" w:space="0" w:color="auto"/>
              <w:bottom w:val="single" w:sz="4" w:space="0" w:color="auto"/>
              <w:right w:val="single" w:sz="4" w:space="0" w:color="auto"/>
            </w:tcBorders>
          </w:tcPr>
          <w:p w14:paraId="03F22EEB" w14:textId="77777777" w:rsidR="00BC18EE" w:rsidRPr="00BE5E6B" w:rsidRDefault="001C5D87" w:rsidP="001C5D87">
            <w:pPr>
              <w:rPr>
                <w:rFonts w:cs="Arial"/>
                <w:sz w:val="20"/>
                <w:szCs w:val="18"/>
                <w:lang w:val="pl-PL"/>
              </w:rPr>
            </w:pPr>
            <w:r>
              <w:rPr>
                <w:rFonts w:cs="Arial"/>
                <w:sz w:val="20"/>
                <w:szCs w:val="18"/>
                <w:lang w:val="pl-PL"/>
              </w:rPr>
              <w:t>12-2020</w:t>
            </w:r>
          </w:p>
        </w:tc>
      </w:tr>
      <w:tr w:rsidR="00E87C17" w:rsidRPr="00BE568B" w14:paraId="11FFB151" w14:textId="77777777" w:rsidTr="007609C7">
        <w:tc>
          <w:tcPr>
            <w:tcW w:w="8221" w:type="dxa"/>
            <w:tcBorders>
              <w:top w:val="single" w:sz="4" w:space="0" w:color="auto"/>
              <w:left w:val="single" w:sz="4" w:space="0" w:color="auto"/>
              <w:bottom w:val="single" w:sz="4" w:space="0" w:color="auto"/>
              <w:right w:val="single" w:sz="4" w:space="0" w:color="auto"/>
            </w:tcBorders>
          </w:tcPr>
          <w:p w14:paraId="4FF7704C" w14:textId="77777777" w:rsidR="00E87C17" w:rsidRDefault="00E87C17" w:rsidP="00F2361D">
            <w:pPr>
              <w:rPr>
                <w:rFonts w:cs="Arial"/>
                <w:sz w:val="20"/>
                <w:szCs w:val="18"/>
                <w:lang w:val="pl-PL"/>
              </w:rPr>
            </w:pPr>
            <w:r>
              <w:rPr>
                <w:rFonts w:cs="Arial"/>
                <w:sz w:val="20"/>
                <w:szCs w:val="18"/>
                <w:lang w:val="pl-PL"/>
              </w:rPr>
              <w:t>API SMUP</w:t>
            </w:r>
          </w:p>
        </w:tc>
        <w:tc>
          <w:tcPr>
            <w:tcW w:w="1411" w:type="dxa"/>
            <w:tcBorders>
              <w:top w:val="single" w:sz="4" w:space="0" w:color="auto"/>
              <w:left w:val="single" w:sz="4" w:space="0" w:color="auto"/>
              <w:bottom w:val="single" w:sz="4" w:space="0" w:color="auto"/>
              <w:right w:val="single" w:sz="4" w:space="0" w:color="auto"/>
            </w:tcBorders>
          </w:tcPr>
          <w:p w14:paraId="629BE727" w14:textId="77777777" w:rsidR="00E87C17" w:rsidRDefault="00E87C17" w:rsidP="001C5D87">
            <w:pPr>
              <w:rPr>
                <w:rFonts w:cs="Arial"/>
                <w:sz w:val="20"/>
                <w:szCs w:val="18"/>
                <w:lang w:val="pl-PL"/>
              </w:rPr>
            </w:pPr>
            <w:r>
              <w:rPr>
                <w:rFonts w:cs="Arial"/>
                <w:sz w:val="20"/>
                <w:szCs w:val="18"/>
                <w:lang w:val="pl-PL"/>
              </w:rPr>
              <w:t>12-2020</w:t>
            </w:r>
          </w:p>
        </w:tc>
      </w:tr>
      <w:tr w:rsidR="00830DCB" w:rsidRPr="00BE568B" w14:paraId="6143C396" w14:textId="77777777" w:rsidTr="007609C7">
        <w:tc>
          <w:tcPr>
            <w:tcW w:w="8221" w:type="dxa"/>
            <w:tcBorders>
              <w:top w:val="single" w:sz="4" w:space="0" w:color="auto"/>
              <w:left w:val="single" w:sz="4" w:space="0" w:color="auto"/>
              <w:bottom w:val="single" w:sz="4" w:space="0" w:color="auto"/>
              <w:right w:val="single" w:sz="4" w:space="0" w:color="auto"/>
            </w:tcBorders>
          </w:tcPr>
          <w:p w14:paraId="1942245B" w14:textId="77777777" w:rsidR="00830DCB" w:rsidRPr="00BE5E6B" w:rsidRDefault="00B46FD6" w:rsidP="007A5058">
            <w:pPr>
              <w:rPr>
                <w:rFonts w:cs="Arial"/>
                <w:sz w:val="20"/>
                <w:szCs w:val="18"/>
                <w:lang w:val="pl-PL"/>
              </w:rPr>
            </w:pPr>
            <w:r>
              <w:rPr>
                <w:rFonts w:cs="Arial"/>
                <w:sz w:val="20"/>
                <w:szCs w:val="18"/>
                <w:lang w:val="pl-PL"/>
              </w:rPr>
              <w:t xml:space="preserve">Repozytorium danych </w:t>
            </w:r>
            <w:r w:rsidR="00BE5E6B">
              <w:rPr>
                <w:rFonts w:cs="Arial"/>
                <w:sz w:val="20"/>
                <w:szCs w:val="18"/>
                <w:lang w:val="pl-PL"/>
              </w:rPr>
              <w:t>HUB</w:t>
            </w:r>
            <w:r w:rsidR="0020100F">
              <w:rPr>
                <w:rFonts w:cs="Arial"/>
                <w:sz w:val="20"/>
                <w:szCs w:val="18"/>
                <w:lang w:val="pl-PL"/>
              </w:rPr>
              <w:t xml:space="preserve"> wraz z usługą systemową </w:t>
            </w:r>
            <w:r w:rsidR="000C0784">
              <w:rPr>
                <w:rFonts w:cs="Arial"/>
                <w:sz w:val="20"/>
                <w:szCs w:val="18"/>
                <w:lang w:val="pl-PL"/>
              </w:rPr>
              <w:t>(</w:t>
            </w:r>
            <w:r w:rsidR="0020100F">
              <w:rPr>
                <w:rFonts w:cs="Arial"/>
                <w:sz w:val="20"/>
                <w:szCs w:val="18"/>
                <w:lang w:val="pl-PL"/>
              </w:rPr>
              <w:t>odbioru danych</w:t>
            </w:r>
            <w:r w:rsidR="000C0784">
              <w:rPr>
                <w:rFonts w:cs="Arial"/>
                <w:sz w:val="20"/>
                <w:szCs w:val="18"/>
                <w:lang w:val="pl-PL"/>
              </w:rPr>
              <w:t xml:space="preserve"> z HUB)</w:t>
            </w:r>
            <w:r w:rsidR="00B52693">
              <w:rPr>
                <w:rFonts w:cs="Arial"/>
                <w:sz w:val="20"/>
                <w:szCs w:val="18"/>
                <w:lang w:val="pl-PL"/>
              </w:rPr>
              <w:t xml:space="preserve"> oraz</w:t>
            </w:r>
            <w:r w:rsidR="00E87C17">
              <w:rPr>
                <w:rFonts w:cs="Arial"/>
                <w:sz w:val="20"/>
                <w:szCs w:val="18"/>
                <w:lang w:val="pl-PL"/>
              </w:rPr>
              <w:t xml:space="preserve"> usługą sieciową </w:t>
            </w:r>
            <w:proofErr w:type="spellStart"/>
            <w:r w:rsidR="00E87C17">
              <w:rPr>
                <w:rFonts w:cs="Arial"/>
                <w:sz w:val="20"/>
                <w:szCs w:val="18"/>
                <w:lang w:val="pl-PL"/>
              </w:rPr>
              <w:t>AdmAPI</w:t>
            </w:r>
            <w:proofErr w:type="spellEnd"/>
          </w:p>
        </w:tc>
        <w:tc>
          <w:tcPr>
            <w:tcW w:w="1411" w:type="dxa"/>
            <w:tcBorders>
              <w:top w:val="single" w:sz="4" w:space="0" w:color="auto"/>
              <w:left w:val="single" w:sz="4" w:space="0" w:color="auto"/>
              <w:bottom w:val="single" w:sz="4" w:space="0" w:color="auto"/>
              <w:right w:val="single" w:sz="4" w:space="0" w:color="auto"/>
            </w:tcBorders>
          </w:tcPr>
          <w:p w14:paraId="197965D1" w14:textId="77777777" w:rsidR="00830DCB" w:rsidRPr="001C5D87" w:rsidRDefault="001C5D87" w:rsidP="001C5D87">
            <w:pPr>
              <w:rPr>
                <w:rFonts w:cs="Arial"/>
                <w:sz w:val="20"/>
                <w:szCs w:val="18"/>
                <w:lang w:val="pl-PL"/>
              </w:rPr>
            </w:pPr>
            <w:r>
              <w:rPr>
                <w:rFonts w:cs="Arial"/>
                <w:sz w:val="20"/>
                <w:szCs w:val="18"/>
                <w:lang w:val="pl-PL"/>
              </w:rPr>
              <w:t>01-</w:t>
            </w:r>
            <w:r w:rsidR="00BE5E6B" w:rsidRPr="001C5D87">
              <w:rPr>
                <w:rFonts w:cs="Arial"/>
                <w:sz w:val="20"/>
                <w:szCs w:val="18"/>
                <w:lang w:val="pl-PL"/>
              </w:rPr>
              <w:t>2021</w:t>
            </w:r>
          </w:p>
        </w:tc>
      </w:tr>
      <w:tr w:rsidR="006B77B4" w:rsidRPr="00BE568B" w14:paraId="125C6760" w14:textId="77777777" w:rsidTr="007609C7">
        <w:tc>
          <w:tcPr>
            <w:tcW w:w="8221" w:type="dxa"/>
            <w:tcBorders>
              <w:top w:val="single" w:sz="4" w:space="0" w:color="auto"/>
              <w:left w:val="single" w:sz="4" w:space="0" w:color="auto"/>
              <w:bottom w:val="single" w:sz="4" w:space="0" w:color="auto"/>
              <w:right w:val="single" w:sz="4" w:space="0" w:color="auto"/>
            </w:tcBorders>
          </w:tcPr>
          <w:p w14:paraId="7FB34853" w14:textId="77777777" w:rsidR="006B77B4" w:rsidRDefault="006B77B4" w:rsidP="00C974E9">
            <w:pPr>
              <w:rPr>
                <w:rFonts w:cs="Arial"/>
                <w:sz w:val="20"/>
                <w:szCs w:val="18"/>
                <w:lang w:val="pl-PL"/>
              </w:rPr>
            </w:pPr>
            <w:r>
              <w:rPr>
                <w:rFonts w:cs="Arial"/>
                <w:sz w:val="20"/>
                <w:szCs w:val="18"/>
                <w:lang w:val="pl-PL"/>
              </w:rPr>
              <w:t xml:space="preserve">Aplikacja </w:t>
            </w:r>
            <w:r w:rsidR="00EC52B3">
              <w:rPr>
                <w:rFonts w:cs="Arial"/>
                <w:sz w:val="20"/>
                <w:szCs w:val="18"/>
                <w:lang w:val="pl-PL"/>
              </w:rPr>
              <w:t xml:space="preserve">dla gmin </w:t>
            </w:r>
            <w:r w:rsidR="00603603">
              <w:rPr>
                <w:rFonts w:cs="Arial"/>
                <w:sz w:val="20"/>
                <w:szCs w:val="18"/>
                <w:lang w:val="pl-PL"/>
              </w:rPr>
              <w:t xml:space="preserve">i powiatów </w:t>
            </w:r>
          </w:p>
        </w:tc>
        <w:tc>
          <w:tcPr>
            <w:tcW w:w="1411" w:type="dxa"/>
            <w:tcBorders>
              <w:top w:val="single" w:sz="4" w:space="0" w:color="auto"/>
              <w:left w:val="single" w:sz="4" w:space="0" w:color="auto"/>
              <w:bottom w:val="single" w:sz="4" w:space="0" w:color="auto"/>
              <w:right w:val="single" w:sz="4" w:space="0" w:color="auto"/>
            </w:tcBorders>
          </w:tcPr>
          <w:p w14:paraId="1BEA9B81" w14:textId="77777777" w:rsidR="006B77B4" w:rsidRDefault="007A5058" w:rsidP="001C5D87">
            <w:pPr>
              <w:rPr>
                <w:rFonts w:cs="Arial"/>
                <w:sz w:val="20"/>
                <w:szCs w:val="18"/>
                <w:lang w:val="pl-PL"/>
              </w:rPr>
            </w:pPr>
            <w:r>
              <w:rPr>
                <w:rFonts w:cs="Arial"/>
                <w:sz w:val="20"/>
                <w:szCs w:val="18"/>
                <w:lang w:val="pl-PL"/>
              </w:rPr>
              <w:t>01-</w:t>
            </w:r>
            <w:r w:rsidRPr="001C5D87">
              <w:rPr>
                <w:rFonts w:cs="Arial"/>
                <w:sz w:val="20"/>
                <w:szCs w:val="18"/>
                <w:lang w:val="pl-PL"/>
              </w:rPr>
              <w:t>2021</w:t>
            </w:r>
          </w:p>
        </w:tc>
      </w:tr>
    </w:tbl>
    <w:p w14:paraId="7DF69A99" w14:textId="77777777" w:rsidR="00BE5E6B" w:rsidRDefault="00BE5E6B" w:rsidP="00BE5E6B">
      <w:pPr>
        <w:pStyle w:val="Tekstpodstawowy"/>
        <w:rPr>
          <w:lang w:val="pl-PL"/>
        </w:rPr>
      </w:pPr>
    </w:p>
    <w:p w14:paraId="7895DFC8" w14:textId="77777777" w:rsidR="00BE5E6B" w:rsidRPr="00593BB3" w:rsidRDefault="00BE5E6B" w:rsidP="00BE5E6B">
      <w:pPr>
        <w:pStyle w:val="Tekstpodstawowy"/>
        <w:jc w:val="both"/>
        <w:rPr>
          <w:sz w:val="22"/>
          <w:szCs w:val="22"/>
          <w:lang w:val="pl-PL" w:eastAsia="pl-PL"/>
        </w:rPr>
      </w:pPr>
      <w:r w:rsidRPr="00593BB3">
        <w:rPr>
          <w:sz w:val="22"/>
          <w:szCs w:val="22"/>
          <w:lang w:val="pl-PL"/>
        </w:rPr>
        <w:t xml:space="preserve">Wdrożenie produktów SMUP będzie realizowane równolegle z wdrożeniem produktów określonych w projekcie Wrota Statystyki. Usługi przetwarzania i udostępniania danych oraz modyfikowane produkty projektu zostaną uwzględnione w projektach technicznych </w:t>
      </w:r>
      <w:r w:rsidRPr="00593BB3">
        <w:rPr>
          <w:rFonts w:cs="Arial"/>
          <w:i/>
          <w:sz w:val="22"/>
          <w:szCs w:val="22"/>
          <w:lang w:val="pl-PL"/>
        </w:rPr>
        <w:t>Platformy Gromadzenia Danych Statystycznych</w:t>
      </w:r>
      <w:r w:rsidRPr="00593BB3">
        <w:rPr>
          <w:rFonts w:cs="Arial"/>
          <w:sz w:val="22"/>
          <w:szCs w:val="22"/>
          <w:lang w:val="pl-PL"/>
        </w:rPr>
        <w:t xml:space="preserve"> i </w:t>
      </w:r>
      <w:r w:rsidRPr="00593BB3">
        <w:rPr>
          <w:rFonts w:cs="Arial"/>
          <w:i/>
          <w:sz w:val="22"/>
          <w:szCs w:val="22"/>
          <w:lang w:val="pl-PL"/>
        </w:rPr>
        <w:t>Analitycznego Systemu Przetwarzania Danych</w:t>
      </w:r>
      <w:r w:rsidRPr="00593BB3">
        <w:rPr>
          <w:rFonts w:cs="Arial"/>
          <w:sz w:val="22"/>
          <w:szCs w:val="22"/>
          <w:lang w:val="pl-PL"/>
        </w:rPr>
        <w:t xml:space="preserve"> oraz </w:t>
      </w:r>
      <w:r w:rsidRPr="00593BB3">
        <w:rPr>
          <w:sz w:val="22"/>
          <w:szCs w:val="22"/>
          <w:lang w:val="pl-PL"/>
        </w:rPr>
        <w:t xml:space="preserve">koncepcji modernizacji </w:t>
      </w:r>
      <w:r w:rsidRPr="00593BB3">
        <w:rPr>
          <w:i/>
          <w:sz w:val="22"/>
          <w:szCs w:val="22"/>
          <w:lang w:val="pl-PL"/>
        </w:rPr>
        <w:t>Platformy Udostępniania Wynikowych Informacji Statystycznych i Innych Zasobów Informacyjnych</w:t>
      </w:r>
      <w:r w:rsidRPr="00593BB3">
        <w:rPr>
          <w:rFonts w:cs="Arial"/>
          <w:sz w:val="22"/>
          <w:szCs w:val="22"/>
          <w:lang w:val="pl-PL"/>
        </w:rPr>
        <w:t xml:space="preserve">, przewidzianych do odbioru w I kwartale 2020 r. Docelowo usługi i produkty projektu będą w pełni zintegrowane z </w:t>
      </w:r>
      <w:r w:rsidR="00CB6C21">
        <w:rPr>
          <w:rFonts w:cs="Arial"/>
          <w:sz w:val="22"/>
          <w:szCs w:val="22"/>
          <w:lang w:val="pl-PL"/>
        </w:rPr>
        <w:t>systemami informatycznymi statystyki publicznej</w:t>
      </w:r>
      <w:r w:rsidRPr="00593BB3">
        <w:rPr>
          <w:rFonts w:cs="Arial"/>
          <w:sz w:val="22"/>
          <w:szCs w:val="22"/>
          <w:lang w:val="pl-PL"/>
        </w:rPr>
        <w:t>.</w:t>
      </w:r>
    </w:p>
    <w:p w14:paraId="28B6F3C5" w14:textId="77777777" w:rsidR="00F710D4" w:rsidRPr="009C7AD9" w:rsidRDefault="002F7D84" w:rsidP="00183078">
      <w:pPr>
        <w:pStyle w:val="Nagwek1"/>
        <w:rPr>
          <w:rFonts w:cs="Arial"/>
          <w:color w:val="7F7F7F" w:themeColor="text1" w:themeTint="80"/>
          <w:lang w:val="pl-PL" w:eastAsia="pl-PL"/>
        </w:rPr>
      </w:pPr>
      <w:r w:rsidRPr="001B6667">
        <w:rPr>
          <w:rFonts w:cs="Arial"/>
          <w:lang w:val="pl-PL" w:eastAsia="pl-PL"/>
        </w:rPr>
        <w:t>KAMIENIE MILOWE</w:t>
      </w:r>
      <w:r w:rsidR="009C7AD9">
        <w:rPr>
          <w:rFonts w:cs="Arial"/>
          <w:lang w:val="pl-PL" w:eastAsia="pl-PL"/>
        </w:rPr>
        <w:t xml:space="preserve"> </w:t>
      </w:r>
      <w:r w:rsidR="009C7AD9" w:rsidRPr="009C7AD9">
        <w:rPr>
          <w:rFonts w:cs="Arial"/>
          <w:b w:val="0"/>
          <w:caps w:val="0"/>
          <w:color w:val="7F7F7F" w:themeColor="text1" w:themeTint="80"/>
          <w:sz w:val="20"/>
          <w:szCs w:val="20"/>
          <w:lang w:val="pl-PL" w:eastAsia="pl-PL"/>
        </w:rPr>
        <w:t>&lt;&lt;maksymalnie 1000 znaków&gt;&gt;</w:t>
      </w:r>
    </w:p>
    <w:tbl>
      <w:tblPr>
        <w:tblStyle w:val="Tabela-Siatka"/>
        <w:tblW w:w="9639" w:type="dxa"/>
        <w:tblInd w:w="421" w:type="dxa"/>
        <w:tblLook w:val="04A0" w:firstRow="1" w:lastRow="0" w:firstColumn="1" w:lastColumn="0" w:noHBand="0" w:noVBand="1"/>
      </w:tblPr>
      <w:tblGrid>
        <w:gridCol w:w="7371"/>
        <w:gridCol w:w="2268"/>
      </w:tblGrid>
      <w:tr w:rsidR="005349BA" w:rsidRPr="001B6667" w14:paraId="06EC9AE5" w14:textId="77777777" w:rsidTr="00A10E9C">
        <w:tc>
          <w:tcPr>
            <w:tcW w:w="737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0DB286A4" w14:textId="77777777" w:rsidR="005349BA" w:rsidRPr="001B6667" w:rsidRDefault="005349BA" w:rsidP="00B73C22">
            <w:pPr>
              <w:spacing w:before="120"/>
              <w:jc w:val="center"/>
              <w:rPr>
                <w:rFonts w:cs="Arial"/>
                <w:b/>
                <w:sz w:val="20"/>
                <w:lang w:val="pl-PL"/>
              </w:rPr>
            </w:pPr>
            <w:r w:rsidRPr="001B6667">
              <w:rPr>
                <w:rFonts w:cs="Arial"/>
                <w:b/>
                <w:sz w:val="20"/>
                <w:lang w:val="pl-PL"/>
              </w:rPr>
              <w:t>K</w:t>
            </w:r>
            <w:r w:rsidR="00A10E9C" w:rsidRPr="001B6667">
              <w:rPr>
                <w:rFonts w:cs="Arial"/>
                <w:b/>
                <w:sz w:val="20"/>
                <w:lang w:val="pl-PL"/>
              </w:rPr>
              <w:t>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4E3EC4A" w14:textId="77777777" w:rsidR="005349BA" w:rsidRPr="001B6667" w:rsidRDefault="005349BA" w:rsidP="001318C7">
            <w:pPr>
              <w:spacing w:before="120" w:after="120"/>
              <w:jc w:val="center"/>
              <w:rPr>
                <w:rFonts w:cs="Arial"/>
                <w:b/>
                <w:sz w:val="20"/>
                <w:lang w:val="pl-PL"/>
              </w:rPr>
            </w:pPr>
            <w:r w:rsidRPr="001B6667">
              <w:rPr>
                <w:rFonts w:cs="Arial"/>
                <w:b/>
                <w:sz w:val="20"/>
                <w:lang w:val="pl-PL"/>
              </w:rPr>
              <w:t>Planowany termin osiągnięcia</w:t>
            </w:r>
          </w:p>
        </w:tc>
      </w:tr>
      <w:tr w:rsidR="00830DCB" w:rsidRPr="001B6667" w14:paraId="574592F4" w14:textId="77777777" w:rsidTr="001318C7">
        <w:tc>
          <w:tcPr>
            <w:tcW w:w="7371" w:type="dxa"/>
            <w:tcBorders>
              <w:top w:val="single" w:sz="4" w:space="0" w:color="auto"/>
              <w:left w:val="single" w:sz="4" w:space="0" w:color="auto"/>
              <w:bottom w:val="single" w:sz="4" w:space="0" w:color="auto"/>
              <w:right w:val="single" w:sz="4" w:space="0" w:color="auto"/>
            </w:tcBorders>
          </w:tcPr>
          <w:p w14:paraId="3DFEE5A9" w14:textId="77777777" w:rsidR="00830DCB" w:rsidRPr="00BE5E6B" w:rsidRDefault="00BE5E6B" w:rsidP="002D7BA0">
            <w:pPr>
              <w:rPr>
                <w:rFonts w:cs="Arial"/>
                <w:sz w:val="20"/>
                <w:lang w:val="pl-PL" w:eastAsia="pl-PL"/>
              </w:rPr>
            </w:pPr>
            <w:r w:rsidRPr="00BE5E6B">
              <w:rPr>
                <w:rFonts w:cs="Arial"/>
                <w:sz w:val="20"/>
                <w:lang w:val="pl-PL" w:eastAsia="pl-PL"/>
              </w:rPr>
              <w:t>Opracowanie projektu technicznego systemu</w:t>
            </w:r>
          </w:p>
        </w:tc>
        <w:tc>
          <w:tcPr>
            <w:tcW w:w="2268" w:type="dxa"/>
            <w:tcBorders>
              <w:top w:val="single" w:sz="4" w:space="0" w:color="auto"/>
              <w:left w:val="single" w:sz="4" w:space="0" w:color="auto"/>
              <w:bottom w:val="single" w:sz="4" w:space="0" w:color="auto"/>
              <w:right w:val="single" w:sz="4" w:space="0" w:color="auto"/>
            </w:tcBorders>
          </w:tcPr>
          <w:p w14:paraId="76BD4D26" w14:textId="77777777" w:rsidR="00830DCB" w:rsidRPr="00BE5E6B" w:rsidRDefault="002D7BA0" w:rsidP="00D46800">
            <w:pPr>
              <w:rPr>
                <w:rFonts w:cs="Arial"/>
                <w:sz w:val="20"/>
                <w:lang w:val="pl-PL" w:eastAsia="pl-PL"/>
              </w:rPr>
            </w:pPr>
            <w:r w:rsidRPr="00BE5E6B">
              <w:rPr>
                <w:rFonts w:cs="Arial"/>
                <w:sz w:val="20"/>
                <w:lang w:val="pl-PL" w:eastAsia="pl-PL"/>
              </w:rPr>
              <w:t>2019-</w:t>
            </w:r>
            <w:r w:rsidR="00CF4F4D">
              <w:rPr>
                <w:rFonts w:cs="Arial"/>
                <w:sz w:val="20"/>
                <w:lang w:val="pl-PL" w:eastAsia="pl-PL"/>
              </w:rPr>
              <w:t>12</w:t>
            </w:r>
            <w:r w:rsidRPr="00BE5E6B">
              <w:rPr>
                <w:rFonts w:cs="Arial"/>
                <w:sz w:val="20"/>
                <w:lang w:val="pl-PL" w:eastAsia="pl-PL"/>
              </w:rPr>
              <w:t>-</w:t>
            </w:r>
            <w:r w:rsidR="00CF4F4D">
              <w:rPr>
                <w:rFonts w:cs="Arial"/>
                <w:sz w:val="20"/>
                <w:lang w:val="pl-PL" w:eastAsia="pl-PL"/>
              </w:rPr>
              <w:t>31</w:t>
            </w:r>
          </w:p>
        </w:tc>
      </w:tr>
      <w:tr w:rsidR="00830DCB" w:rsidRPr="001B6667" w14:paraId="3CA56555" w14:textId="77777777" w:rsidTr="001318C7">
        <w:tc>
          <w:tcPr>
            <w:tcW w:w="7371" w:type="dxa"/>
            <w:tcBorders>
              <w:top w:val="single" w:sz="4" w:space="0" w:color="auto"/>
              <w:left w:val="single" w:sz="4" w:space="0" w:color="auto"/>
              <w:bottom w:val="single" w:sz="4" w:space="0" w:color="auto"/>
              <w:right w:val="single" w:sz="4" w:space="0" w:color="auto"/>
            </w:tcBorders>
          </w:tcPr>
          <w:p w14:paraId="23238710" w14:textId="77777777" w:rsidR="00830DCB" w:rsidRPr="00BE5E6B" w:rsidRDefault="002D7BA0" w:rsidP="008131CA">
            <w:pPr>
              <w:rPr>
                <w:rFonts w:cs="Arial"/>
                <w:sz w:val="20"/>
                <w:lang w:val="pl-PL" w:eastAsia="pl-PL"/>
              </w:rPr>
            </w:pPr>
            <w:r w:rsidRPr="00BE5E6B">
              <w:rPr>
                <w:rFonts w:cs="Arial"/>
                <w:sz w:val="20"/>
                <w:lang w:val="pl-PL" w:eastAsia="pl-PL"/>
              </w:rPr>
              <w:t>Budowa i testowanie systemu (moduły przetwarzanie, analiza, rozpowszechnianie danych)</w:t>
            </w:r>
          </w:p>
        </w:tc>
        <w:tc>
          <w:tcPr>
            <w:tcW w:w="2268" w:type="dxa"/>
            <w:tcBorders>
              <w:top w:val="single" w:sz="4" w:space="0" w:color="auto"/>
              <w:left w:val="single" w:sz="4" w:space="0" w:color="auto"/>
              <w:bottom w:val="single" w:sz="4" w:space="0" w:color="auto"/>
              <w:right w:val="single" w:sz="4" w:space="0" w:color="auto"/>
            </w:tcBorders>
          </w:tcPr>
          <w:p w14:paraId="25014449" w14:textId="77777777" w:rsidR="00830DCB" w:rsidRPr="00BE5E6B" w:rsidRDefault="002D7BA0" w:rsidP="001B6667">
            <w:pPr>
              <w:rPr>
                <w:rFonts w:cs="Arial"/>
                <w:sz w:val="20"/>
                <w:lang w:val="pl-PL" w:eastAsia="pl-PL"/>
              </w:rPr>
            </w:pPr>
            <w:r w:rsidRPr="00BE5E6B">
              <w:rPr>
                <w:rFonts w:cs="Arial"/>
                <w:sz w:val="20"/>
                <w:lang w:val="pl-PL" w:eastAsia="pl-PL"/>
              </w:rPr>
              <w:t>2020-09-30</w:t>
            </w:r>
          </w:p>
        </w:tc>
      </w:tr>
      <w:tr w:rsidR="00830DCB" w:rsidRPr="002D7BA0" w14:paraId="7863EFAB" w14:textId="77777777" w:rsidTr="001318C7">
        <w:tc>
          <w:tcPr>
            <w:tcW w:w="7371" w:type="dxa"/>
            <w:tcBorders>
              <w:top w:val="single" w:sz="4" w:space="0" w:color="auto"/>
              <w:left w:val="single" w:sz="4" w:space="0" w:color="auto"/>
              <w:bottom w:val="single" w:sz="4" w:space="0" w:color="auto"/>
              <w:right w:val="single" w:sz="4" w:space="0" w:color="auto"/>
            </w:tcBorders>
          </w:tcPr>
          <w:p w14:paraId="302D4C4A" w14:textId="77777777" w:rsidR="00830DCB" w:rsidRPr="00BE5E6B" w:rsidRDefault="002D7BA0" w:rsidP="0093699C">
            <w:pPr>
              <w:rPr>
                <w:rFonts w:cs="Arial"/>
                <w:sz w:val="20"/>
                <w:lang w:val="pl-PL" w:eastAsia="pl-PL"/>
              </w:rPr>
            </w:pPr>
            <w:r w:rsidRPr="00BE5E6B">
              <w:rPr>
                <w:rFonts w:cs="Arial"/>
                <w:sz w:val="20"/>
                <w:lang w:val="pl-PL" w:eastAsia="pl-PL"/>
              </w:rPr>
              <w:t>Budowa i testowanie systemu (moduł zbierania danych</w:t>
            </w:r>
            <w:r w:rsidR="009467E1">
              <w:rPr>
                <w:rFonts w:cs="Arial"/>
                <w:sz w:val="20"/>
                <w:lang w:val="pl-PL" w:eastAsia="pl-PL"/>
              </w:rPr>
              <w:t xml:space="preserve"> z aplikacją </w:t>
            </w:r>
            <w:r w:rsidR="00394234">
              <w:rPr>
                <w:rFonts w:cs="Arial"/>
                <w:sz w:val="20"/>
                <w:lang w:val="pl-PL" w:eastAsia="pl-PL"/>
              </w:rPr>
              <w:t>dla gmin i powiatów</w:t>
            </w:r>
            <w:r w:rsidRPr="00BE5E6B">
              <w:rPr>
                <w:rFonts w:cs="Arial"/>
                <w:sz w:val="20"/>
                <w:lang w:val="pl-PL" w:eastAsia="pl-PL"/>
              </w:rPr>
              <w:t>)</w:t>
            </w:r>
          </w:p>
        </w:tc>
        <w:tc>
          <w:tcPr>
            <w:tcW w:w="2268" w:type="dxa"/>
            <w:tcBorders>
              <w:top w:val="single" w:sz="4" w:space="0" w:color="auto"/>
              <w:left w:val="single" w:sz="4" w:space="0" w:color="auto"/>
              <w:bottom w:val="single" w:sz="4" w:space="0" w:color="auto"/>
              <w:right w:val="single" w:sz="4" w:space="0" w:color="auto"/>
            </w:tcBorders>
          </w:tcPr>
          <w:p w14:paraId="54D487A0" w14:textId="77777777" w:rsidR="00830DCB" w:rsidRPr="00BE5E6B" w:rsidRDefault="002D7BA0" w:rsidP="001B6667">
            <w:pPr>
              <w:rPr>
                <w:rFonts w:cs="Arial"/>
                <w:sz w:val="20"/>
                <w:lang w:val="pl-PL" w:eastAsia="pl-PL"/>
              </w:rPr>
            </w:pPr>
            <w:r w:rsidRPr="00BE5E6B">
              <w:rPr>
                <w:rFonts w:cs="Arial"/>
                <w:sz w:val="20"/>
                <w:lang w:val="pl-PL" w:eastAsia="pl-PL"/>
              </w:rPr>
              <w:t>2020-12-31</w:t>
            </w:r>
          </w:p>
        </w:tc>
      </w:tr>
      <w:tr w:rsidR="00830DCB" w:rsidRPr="002D7BA0" w14:paraId="6F634B82" w14:textId="77777777" w:rsidTr="001318C7">
        <w:tc>
          <w:tcPr>
            <w:tcW w:w="7371" w:type="dxa"/>
            <w:tcBorders>
              <w:top w:val="single" w:sz="4" w:space="0" w:color="auto"/>
              <w:left w:val="single" w:sz="4" w:space="0" w:color="auto"/>
              <w:bottom w:val="single" w:sz="4" w:space="0" w:color="auto"/>
              <w:right w:val="single" w:sz="4" w:space="0" w:color="auto"/>
            </w:tcBorders>
          </w:tcPr>
          <w:p w14:paraId="2CEE7E90" w14:textId="77777777" w:rsidR="00830DCB" w:rsidRPr="00BE5E6B" w:rsidRDefault="002D7BA0" w:rsidP="002D7BA0">
            <w:pPr>
              <w:rPr>
                <w:rFonts w:cs="Arial"/>
                <w:sz w:val="20"/>
                <w:lang w:val="pl-PL" w:eastAsia="pl-PL"/>
              </w:rPr>
            </w:pPr>
            <w:r w:rsidRPr="00BE5E6B">
              <w:rPr>
                <w:rFonts w:cs="Arial"/>
                <w:sz w:val="20"/>
                <w:lang w:val="pl-PL" w:eastAsia="pl-PL"/>
              </w:rPr>
              <w:t>Pozyskanie danych z systemów statystyki publicznej</w:t>
            </w:r>
          </w:p>
        </w:tc>
        <w:tc>
          <w:tcPr>
            <w:tcW w:w="2268" w:type="dxa"/>
            <w:tcBorders>
              <w:top w:val="single" w:sz="4" w:space="0" w:color="auto"/>
              <w:left w:val="single" w:sz="4" w:space="0" w:color="auto"/>
              <w:bottom w:val="single" w:sz="4" w:space="0" w:color="auto"/>
              <w:right w:val="single" w:sz="4" w:space="0" w:color="auto"/>
            </w:tcBorders>
          </w:tcPr>
          <w:p w14:paraId="547A3580" w14:textId="77777777" w:rsidR="00830DCB" w:rsidRPr="00BE5E6B" w:rsidRDefault="002D7BA0" w:rsidP="001B6667">
            <w:pPr>
              <w:rPr>
                <w:rFonts w:cs="Arial"/>
                <w:sz w:val="20"/>
                <w:lang w:val="pl-PL" w:eastAsia="pl-PL"/>
              </w:rPr>
            </w:pPr>
            <w:r w:rsidRPr="00BE5E6B">
              <w:rPr>
                <w:rFonts w:cs="Arial"/>
                <w:sz w:val="20"/>
                <w:lang w:val="pl-PL" w:eastAsia="pl-PL"/>
              </w:rPr>
              <w:t>2020-12-31</w:t>
            </w:r>
          </w:p>
        </w:tc>
      </w:tr>
      <w:tr w:rsidR="00830DCB" w:rsidRPr="002D7BA0" w14:paraId="7AC6980C" w14:textId="77777777" w:rsidTr="001318C7">
        <w:tc>
          <w:tcPr>
            <w:tcW w:w="7371" w:type="dxa"/>
            <w:tcBorders>
              <w:top w:val="single" w:sz="4" w:space="0" w:color="auto"/>
              <w:left w:val="single" w:sz="4" w:space="0" w:color="auto"/>
              <w:bottom w:val="single" w:sz="4" w:space="0" w:color="auto"/>
              <w:right w:val="single" w:sz="4" w:space="0" w:color="auto"/>
            </w:tcBorders>
          </w:tcPr>
          <w:p w14:paraId="4F54BC87" w14:textId="77777777" w:rsidR="00830DCB" w:rsidRPr="00BE5E6B" w:rsidRDefault="002D7BA0" w:rsidP="008131CA">
            <w:pPr>
              <w:rPr>
                <w:rFonts w:cs="Arial"/>
                <w:sz w:val="20"/>
                <w:lang w:val="pl-PL" w:eastAsia="pl-PL"/>
              </w:rPr>
            </w:pPr>
            <w:r w:rsidRPr="00BE5E6B">
              <w:rPr>
                <w:rFonts w:cs="Arial"/>
                <w:sz w:val="20"/>
                <w:lang w:val="pl-PL" w:eastAsia="pl-PL"/>
              </w:rPr>
              <w:t>Pozyskanie danych z rejestrów centralnych</w:t>
            </w:r>
          </w:p>
        </w:tc>
        <w:tc>
          <w:tcPr>
            <w:tcW w:w="2268" w:type="dxa"/>
            <w:tcBorders>
              <w:top w:val="single" w:sz="4" w:space="0" w:color="auto"/>
              <w:left w:val="single" w:sz="4" w:space="0" w:color="auto"/>
              <w:bottom w:val="single" w:sz="4" w:space="0" w:color="auto"/>
              <w:right w:val="single" w:sz="4" w:space="0" w:color="auto"/>
            </w:tcBorders>
          </w:tcPr>
          <w:p w14:paraId="00D15C17" w14:textId="77777777" w:rsidR="00830DCB" w:rsidRPr="00BE5E6B" w:rsidRDefault="002D7BA0" w:rsidP="001B6667">
            <w:pPr>
              <w:rPr>
                <w:rFonts w:cs="Arial"/>
                <w:sz w:val="20"/>
                <w:lang w:val="pl-PL" w:eastAsia="pl-PL"/>
              </w:rPr>
            </w:pPr>
            <w:r w:rsidRPr="00BE5E6B">
              <w:rPr>
                <w:rFonts w:cs="Arial"/>
                <w:sz w:val="20"/>
                <w:lang w:val="pl-PL" w:eastAsia="pl-PL"/>
              </w:rPr>
              <w:t>2021-03-31</w:t>
            </w:r>
          </w:p>
        </w:tc>
      </w:tr>
      <w:tr w:rsidR="002D7BA0" w:rsidRPr="002D7BA0" w14:paraId="2007098C" w14:textId="77777777" w:rsidTr="001318C7">
        <w:tc>
          <w:tcPr>
            <w:tcW w:w="7371" w:type="dxa"/>
            <w:tcBorders>
              <w:top w:val="single" w:sz="4" w:space="0" w:color="auto"/>
              <w:left w:val="single" w:sz="4" w:space="0" w:color="auto"/>
              <w:bottom w:val="single" w:sz="4" w:space="0" w:color="auto"/>
              <w:right w:val="single" w:sz="4" w:space="0" w:color="auto"/>
            </w:tcBorders>
          </w:tcPr>
          <w:p w14:paraId="2FC3FF52" w14:textId="77777777" w:rsidR="002D7BA0" w:rsidRPr="00BE5E6B" w:rsidRDefault="002D7BA0" w:rsidP="002D7BA0">
            <w:pPr>
              <w:rPr>
                <w:rFonts w:cs="Arial"/>
                <w:sz w:val="20"/>
                <w:lang w:val="pl-PL" w:eastAsia="pl-PL"/>
              </w:rPr>
            </w:pPr>
            <w:r w:rsidRPr="00BE5E6B">
              <w:rPr>
                <w:rFonts w:cs="Arial"/>
                <w:sz w:val="20"/>
                <w:lang w:val="pl-PL" w:eastAsia="pl-PL"/>
              </w:rPr>
              <w:t xml:space="preserve">Pozyskanie danych z systemów jednostek samorządu terytorialnego </w:t>
            </w:r>
            <w:r w:rsidRPr="00BE5E6B">
              <w:rPr>
                <w:rFonts w:cs="Arial"/>
                <w:sz w:val="20"/>
                <w:lang w:val="pl-PL" w:eastAsia="pl-PL"/>
              </w:rPr>
              <w:br/>
              <w:t>(min.</w:t>
            </w:r>
            <w:r w:rsidR="001245B7">
              <w:rPr>
                <w:rFonts w:cs="Arial"/>
                <w:sz w:val="20"/>
                <w:lang w:val="pl-PL" w:eastAsia="pl-PL"/>
              </w:rPr>
              <w:t>40</w:t>
            </w:r>
            <w:r w:rsidRPr="00BE5E6B">
              <w:rPr>
                <w:rFonts w:cs="Arial"/>
                <w:sz w:val="20"/>
                <w:lang w:val="pl-PL" w:eastAsia="pl-PL"/>
              </w:rPr>
              <w:t xml:space="preserve"> JST)</w:t>
            </w:r>
          </w:p>
        </w:tc>
        <w:tc>
          <w:tcPr>
            <w:tcW w:w="2268" w:type="dxa"/>
            <w:tcBorders>
              <w:top w:val="single" w:sz="4" w:space="0" w:color="auto"/>
              <w:left w:val="single" w:sz="4" w:space="0" w:color="auto"/>
              <w:bottom w:val="single" w:sz="4" w:space="0" w:color="auto"/>
              <w:right w:val="single" w:sz="4" w:space="0" w:color="auto"/>
            </w:tcBorders>
          </w:tcPr>
          <w:p w14:paraId="0D26AEA8" w14:textId="77777777" w:rsidR="002D7BA0" w:rsidRPr="00BE5E6B" w:rsidRDefault="002D7BA0" w:rsidP="001B6667">
            <w:pPr>
              <w:rPr>
                <w:rFonts w:cs="Arial"/>
                <w:sz w:val="20"/>
                <w:lang w:val="pl-PL" w:eastAsia="pl-PL"/>
              </w:rPr>
            </w:pPr>
            <w:r w:rsidRPr="00BE5E6B">
              <w:rPr>
                <w:rFonts w:cs="Arial"/>
                <w:sz w:val="20"/>
                <w:lang w:val="pl-PL" w:eastAsia="pl-PL"/>
              </w:rPr>
              <w:t>2021-</w:t>
            </w:r>
            <w:r w:rsidR="009C6688">
              <w:rPr>
                <w:rFonts w:cs="Arial"/>
                <w:sz w:val="20"/>
                <w:lang w:val="pl-PL" w:eastAsia="pl-PL"/>
              </w:rPr>
              <w:t>09</w:t>
            </w:r>
            <w:r w:rsidRPr="00BE5E6B">
              <w:rPr>
                <w:rFonts w:cs="Arial"/>
                <w:sz w:val="20"/>
                <w:lang w:val="pl-PL" w:eastAsia="pl-PL"/>
              </w:rPr>
              <w:t>-</w:t>
            </w:r>
            <w:r w:rsidR="009C6688">
              <w:rPr>
                <w:rFonts w:cs="Arial"/>
                <w:sz w:val="20"/>
                <w:lang w:val="pl-PL" w:eastAsia="pl-PL"/>
              </w:rPr>
              <w:t>01</w:t>
            </w:r>
          </w:p>
        </w:tc>
      </w:tr>
      <w:tr w:rsidR="002D7BA0" w:rsidRPr="002D7BA0" w14:paraId="6A7A090F" w14:textId="77777777" w:rsidTr="001318C7">
        <w:tc>
          <w:tcPr>
            <w:tcW w:w="7371" w:type="dxa"/>
            <w:tcBorders>
              <w:top w:val="single" w:sz="4" w:space="0" w:color="auto"/>
              <w:left w:val="single" w:sz="4" w:space="0" w:color="auto"/>
              <w:bottom w:val="single" w:sz="4" w:space="0" w:color="auto"/>
              <w:right w:val="single" w:sz="4" w:space="0" w:color="auto"/>
            </w:tcBorders>
          </w:tcPr>
          <w:p w14:paraId="49060146" w14:textId="77777777" w:rsidR="002D7BA0" w:rsidRPr="00BE5E6B" w:rsidRDefault="002D7BA0" w:rsidP="002D7BA0">
            <w:pPr>
              <w:rPr>
                <w:rFonts w:cs="Arial"/>
                <w:sz w:val="20"/>
                <w:lang w:val="pl-PL" w:eastAsia="pl-PL"/>
              </w:rPr>
            </w:pPr>
            <w:r w:rsidRPr="00BE5E6B">
              <w:rPr>
                <w:rFonts w:cs="Arial"/>
                <w:sz w:val="20"/>
                <w:lang w:val="pl-PL" w:eastAsia="pl-PL"/>
              </w:rPr>
              <w:t xml:space="preserve">Pozyskanie danych z systemów jednostek samorządu terytorialnego </w:t>
            </w:r>
            <w:r w:rsidRPr="00BE5E6B">
              <w:rPr>
                <w:rFonts w:cs="Arial"/>
                <w:sz w:val="20"/>
                <w:lang w:val="pl-PL" w:eastAsia="pl-PL"/>
              </w:rPr>
              <w:br/>
              <w:t>(100% JST)</w:t>
            </w:r>
          </w:p>
        </w:tc>
        <w:tc>
          <w:tcPr>
            <w:tcW w:w="2268" w:type="dxa"/>
            <w:tcBorders>
              <w:top w:val="single" w:sz="4" w:space="0" w:color="auto"/>
              <w:left w:val="single" w:sz="4" w:space="0" w:color="auto"/>
              <w:bottom w:val="single" w:sz="4" w:space="0" w:color="auto"/>
              <w:right w:val="single" w:sz="4" w:space="0" w:color="auto"/>
            </w:tcBorders>
          </w:tcPr>
          <w:p w14:paraId="066BA3DD" w14:textId="77777777" w:rsidR="002D7BA0" w:rsidRPr="00BE5E6B" w:rsidRDefault="002D7BA0" w:rsidP="001B6667">
            <w:pPr>
              <w:rPr>
                <w:rFonts w:cs="Arial"/>
                <w:sz w:val="20"/>
                <w:lang w:val="pl-PL" w:eastAsia="pl-PL"/>
              </w:rPr>
            </w:pPr>
            <w:r w:rsidRPr="00BE5E6B">
              <w:rPr>
                <w:rFonts w:cs="Arial"/>
                <w:sz w:val="20"/>
                <w:lang w:val="pl-PL" w:eastAsia="pl-PL"/>
              </w:rPr>
              <w:t>2022-12-31</w:t>
            </w:r>
          </w:p>
        </w:tc>
      </w:tr>
    </w:tbl>
    <w:p w14:paraId="66BA71FE" w14:textId="77777777" w:rsidR="00572942" w:rsidRPr="00572942" w:rsidRDefault="00572942" w:rsidP="00572942">
      <w:pPr>
        <w:pStyle w:val="Tekstpodstawowy"/>
        <w:rPr>
          <w:lang w:val="pl-PL" w:eastAsia="pl-PL"/>
        </w:rPr>
      </w:pPr>
      <w:bookmarkStart w:id="6" w:name="_Toc462924067"/>
    </w:p>
    <w:p w14:paraId="19B40C8B" w14:textId="77777777" w:rsidR="00AB4172" w:rsidRPr="001B6667" w:rsidRDefault="00AB4172" w:rsidP="009431B0">
      <w:pPr>
        <w:pStyle w:val="Nagwek1"/>
        <w:rPr>
          <w:rFonts w:cs="Arial"/>
          <w:lang w:val="pl-PL" w:eastAsia="pl-PL"/>
        </w:rPr>
      </w:pPr>
      <w:r w:rsidRPr="001B6667">
        <w:rPr>
          <w:rFonts w:cs="Arial"/>
          <w:lang w:val="pl-PL" w:eastAsia="pl-PL"/>
        </w:rPr>
        <w:t>KOSZTY</w:t>
      </w:r>
      <w:bookmarkEnd w:id="6"/>
      <w:r w:rsidR="009C7AD9">
        <w:rPr>
          <w:rFonts w:cs="Arial"/>
          <w:lang w:val="pl-PL" w:eastAsia="pl-PL"/>
        </w:rPr>
        <w:t xml:space="preserve"> </w:t>
      </w:r>
    </w:p>
    <w:p w14:paraId="2B520039" w14:textId="77777777" w:rsidR="00A44251" w:rsidRPr="001B6667" w:rsidRDefault="00A44251" w:rsidP="008149AF">
      <w:pPr>
        <w:pStyle w:val="Nagwek2"/>
        <w:tabs>
          <w:tab w:val="num" w:pos="1134"/>
        </w:tabs>
        <w:spacing w:after="0"/>
        <w:rPr>
          <w:lang w:val="pl-PL" w:eastAsia="pl-PL"/>
        </w:rPr>
      </w:pPr>
      <w:bookmarkStart w:id="7" w:name="_Toc462924068"/>
      <w:r w:rsidRPr="001B6667">
        <w:rPr>
          <w:lang w:val="pl-PL" w:eastAsia="pl-PL"/>
        </w:rPr>
        <w:t>Koszty ogólne projektu wraz ze sposobem finansowania</w:t>
      </w:r>
      <w:bookmarkEnd w:id="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9"/>
        <w:gridCol w:w="1134"/>
        <w:gridCol w:w="6096"/>
      </w:tblGrid>
      <w:tr w:rsidR="00E109B6" w:rsidRPr="007A5CD8" w14:paraId="0765C619" w14:textId="77777777" w:rsidTr="001318C7">
        <w:trPr>
          <w:trHeight w:val="392"/>
        </w:trPr>
        <w:tc>
          <w:tcPr>
            <w:tcW w:w="2409" w:type="dxa"/>
            <w:shd w:val="clear" w:color="auto" w:fill="E7E6E6"/>
          </w:tcPr>
          <w:p w14:paraId="03DF4861" w14:textId="77777777" w:rsidR="00CE165C" w:rsidRPr="007A5CD8" w:rsidRDefault="00CE165C" w:rsidP="001B6667">
            <w:pPr>
              <w:rPr>
                <w:rFonts w:eastAsia="MS MinNew Roman" w:cs="Arial"/>
                <w:b/>
                <w:bCs/>
                <w:sz w:val="20"/>
                <w:szCs w:val="24"/>
                <w:lang w:val="pl-PL"/>
              </w:rPr>
            </w:pPr>
            <w:r w:rsidRPr="007A5CD8">
              <w:rPr>
                <w:rFonts w:eastAsia="MS MinNew Roman" w:cs="Arial"/>
                <w:b/>
                <w:bCs/>
                <w:sz w:val="20"/>
                <w:szCs w:val="24"/>
                <w:lang w:val="pl-PL"/>
              </w:rPr>
              <w:t>Całkowit</w:t>
            </w:r>
            <w:r w:rsidR="00F83399" w:rsidRPr="007A5CD8">
              <w:rPr>
                <w:rFonts w:eastAsia="MS MinNew Roman" w:cs="Arial"/>
                <w:b/>
                <w:bCs/>
                <w:sz w:val="20"/>
                <w:szCs w:val="24"/>
                <w:lang w:val="pl-PL"/>
              </w:rPr>
              <w:t>y</w:t>
            </w:r>
            <w:r w:rsidRPr="007A5CD8">
              <w:rPr>
                <w:rFonts w:eastAsia="MS MinNew Roman" w:cs="Arial"/>
                <w:b/>
                <w:bCs/>
                <w:sz w:val="20"/>
                <w:szCs w:val="24"/>
                <w:lang w:val="pl-PL"/>
              </w:rPr>
              <w:t xml:space="preserve"> </w:t>
            </w:r>
            <w:r w:rsidR="00F83399" w:rsidRPr="007A5CD8">
              <w:rPr>
                <w:rFonts w:eastAsia="MS MinNew Roman" w:cs="Arial"/>
                <w:b/>
                <w:bCs/>
                <w:sz w:val="20"/>
                <w:szCs w:val="24"/>
                <w:lang w:val="pl-PL"/>
              </w:rPr>
              <w:t>koszt</w:t>
            </w:r>
            <w:r w:rsidRPr="007A5CD8">
              <w:rPr>
                <w:rFonts w:eastAsia="MS MinNew Roman" w:cs="Arial"/>
                <w:b/>
                <w:bCs/>
                <w:sz w:val="20"/>
                <w:szCs w:val="24"/>
                <w:lang w:val="pl-PL"/>
              </w:rPr>
              <w:t xml:space="preserve"> projektu (</w:t>
            </w:r>
            <w:r w:rsidR="00AF2DE5" w:rsidRPr="007A5CD8">
              <w:rPr>
                <w:rFonts w:eastAsia="MS MinNew Roman" w:cs="Arial"/>
                <w:b/>
                <w:bCs/>
                <w:sz w:val="20"/>
                <w:szCs w:val="24"/>
                <w:lang w:val="pl-PL"/>
              </w:rPr>
              <w:t>netto oraz brutto</w:t>
            </w:r>
            <w:r w:rsidRPr="007A5CD8">
              <w:rPr>
                <w:rFonts w:eastAsia="MS MinNew Roman" w:cs="Arial"/>
                <w:b/>
                <w:bCs/>
                <w:sz w:val="20"/>
                <w:szCs w:val="24"/>
                <w:lang w:val="pl-PL"/>
              </w:rPr>
              <w:t>)</w:t>
            </w:r>
            <w:r w:rsidR="001C7FA0" w:rsidRPr="007A5CD8">
              <w:rPr>
                <w:rFonts w:eastAsia="MS MinNew Roman" w:cs="Arial"/>
                <w:b/>
                <w:bCs/>
                <w:sz w:val="20"/>
                <w:szCs w:val="24"/>
                <w:lang w:val="pl-PL"/>
              </w:rPr>
              <w:t>, w tym:</w:t>
            </w:r>
          </w:p>
        </w:tc>
        <w:tc>
          <w:tcPr>
            <w:tcW w:w="7230" w:type="dxa"/>
            <w:gridSpan w:val="2"/>
            <w:shd w:val="clear" w:color="auto" w:fill="FFFFFF"/>
          </w:tcPr>
          <w:p w14:paraId="27E85129" w14:textId="77777777" w:rsidR="00DB2A35" w:rsidRPr="007A5CD8" w:rsidRDefault="00DB2A35" w:rsidP="001B6667">
            <w:pPr>
              <w:rPr>
                <w:rFonts w:cs="Arial"/>
                <w:b/>
                <w:sz w:val="20"/>
                <w:lang w:val="pl-PL" w:eastAsia="pl-PL"/>
              </w:rPr>
            </w:pPr>
            <w:r w:rsidRPr="007A5CD8">
              <w:rPr>
                <w:rFonts w:cs="Arial"/>
                <w:b/>
                <w:sz w:val="20"/>
                <w:lang w:val="pl-PL" w:eastAsia="pl-PL"/>
              </w:rPr>
              <w:t xml:space="preserve">Netto: </w:t>
            </w:r>
            <w:r w:rsidR="001826E8">
              <w:rPr>
                <w:rFonts w:cs="Arial"/>
                <w:b/>
                <w:sz w:val="20"/>
                <w:lang w:val="pl-PL" w:eastAsia="pl-PL"/>
              </w:rPr>
              <w:t>10 705 464,15</w:t>
            </w:r>
            <w:r w:rsidR="0068444E" w:rsidRPr="007A5CD8">
              <w:rPr>
                <w:rFonts w:cs="Arial"/>
                <w:b/>
                <w:sz w:val="20"/>
                <w:lang w:val="pl-PL" w:eastAsia="pl-PL"/>
              </w:rPr>
              <w:t xml:space="preserve"> zł</w:t>
            </w:r>
          </w:p>
          <w:p w14:paraId="167E53E9" w14:textId="77777777" w:rsidR="00DB2A35" w:rsidRPr="007A5CD8" w:rsidRDefault="00DB2A35" w:rsidP="001826E8">
            <w:pPr>
              <w:rPr>
                <w:rFonts w:cs="Arial"/>
                <w:b/>
                <w:sz w:val="20"/>
                <w:lang w:val="pl-PL" w:eastAsia="pl-PL"/>
              </w:rPr>
            </w:pPr>
            <w:r w:rsidRPr="007A5CD8">
              <w:rPr>
                <w:rFonts w:cs="Arial"/>
                <w:b/>
                <w:sz w:val="20"/>
                <w:lang w:val="pl-PL" w:eastAsia="pl-PL"/>
              </w:rPr>
              <w:t xml:space="preserve">Brutto: </w:t>
            </w:r>
            <w:r w:rsidR="00D267B3" w:rsidRPr="007A5CD8">
              <w:rPr>
                <w:rFonts w:cs="Arial"/>
                <w:b/>
                <w:sz w:val="20"/>
                <w:lang w:val="pl-PL" w:eastAsia="pl-PL"/>
              </w:rPr>
              <w:t>1</w:t>
            </w:r>
            <w:r w:rsidR="001826E8">
              <w:rPr>
                <w:rFonts w:cs="Arial"/>
                <w:b/>
                <w:sz w:val="20"/>
                <w:lang w:val="pl-PL" w:eastAsia="pl-PL"/>
              </w:rPr>
              <w:t>2 659</w:t>
            </w:r>
            <w:r w:rsidR="00D267B3" w:rsidRPr="007A5CD8">
              <w:rPr>
                <w:rFonts w:cs="Arial"/>
                <w:b/>
                <w:sz w:val="20"/>
                <w:lang w:val="pl-PL" w:eastAsia="pl-PL"/>
              </w:rPr>
              <w:t xml:space="preserve"> 000,00</w:t>
            </w:r>
            <w:r w:rsidR="00083BE4" w:rsidRPr="007A5CD8">
              <w:rPr>
                <w:rFonts w:cs="Arial"/>
                <w:b/>
                <w:sz w:val="20"/>
                <w:lang w:val="pl-PL" w:eastAsia="pl-PL"/>
              </w:rPr>
              <w:t xml:space="preserve"> zł</w:t>
            </w:r>
          </w:p>
        </w:tc>
      </w:tr>
      <w:tr w:rsidR="00E109B6" w:rsidRPr="007A5CD8" w14:paraId="14975FD8" w14:textId="77777777" w:rsidTr="00480C5A">
        <w:trPr>
          <w:trHeight w:val="82"/>
        </w:trPr>
        <w:tc>
          <w:tcPr>
            <w:tcW w:w="2409" w:type="dxa"/>
            <w:shd w:val="clear" w:color="auto" w:fill="E7E6E6"/>
          </w:tcPr>
          <w:p w14:paraId="666D6640" w14:textId="77777777" w:rsidR="001C7FA0" w:rsidRPr="007A5CD8" w:rsidRDefault="001C7FA0" w:rsidP="00F65649">
            <w:pPr>
              <w:rPr>
                <w:rFonts w:eastAsia="MS MinNew Roman" w:cs="Arial"/>
                <w:b/>
                <w:bCs/>
                <w:sz w:val="20"/>
                <w:szCs w:val="24"/>
                <w:lang w:val="pl-PL"/>
              </w:rPr>
            </w:pPr>
            <w:r w:rsidRPr="007A5CD8">
              <w:rPr>
                <w:rFonts w:cs="Arial"/>
                <w:b/>
                <w:sz w:val="20"/>
                <w:lang w:val="pl-PL"/>
              </w:rPr>
              <w:t>Procent</w:t>
            </w:r>
            <w:r w:rsidRPr="007A5CD8">
              <w:rPr>
                <w:rFonts w:cs="Arial"/>
                <w:b/>
                <w:sz w:val="20"/>
                <w:szCs w:val="24"/>
                <w:lang w:val="pl-PL" w:eastAsia="pl-PL"/>
              </w:rPr>
              <w:t xml:space="preserve"> dofinansowania</w:t>
            </w:r>
            <w:r w:rsidRPr="007A5CD8">
              <w:rPr>
                <w:rFonts w:cs="Arial"/>
                <w:b/>
                <w:sz w:val="20"/>
                <w:lang w:val="pl-PL"/>
              </w:rPr>
              <w:t xml:space="preserve"> ze środków UE</w:t>
            </w:r>
            <w:r w:rsidRPr="007A5CD8">
              <w:rPr>
                <w:rFonts w:cs="Arial"/>
                <w:b/>
                <w:sz w:val="20"/>
                <w:szCs w:val="24"/>
                <w:lang w:val="pl-PL" w:eastAsia="pl-PL"/>
              </w:rPr>
              <w:t xml:space="preserve"> (</w:t>
            </w:r>
            <w:r w:rsidRPr="007A5CD8">
              <w:rPr>
                <w:rFonts w:eastAsia="MS MinNew Roman" w:cs="Arial"/>
                <w:b/>
                <w:bCs/>
                <w:sz w:val="20"/>
                <w:szCs w:val="24"/>
                <w:lang w:val="pl-PL" w:eastAsia="pl-PL"/>
              </w:rPr>
              <w:t>brutto</w:t>
            </w:r>
            <w:r w:rsidRPr="007A5CD8">
              <w:rPr>
                <w:rFonts w:cs="Arial"/>
                <w:b/>
                <w:sz w:val="20"/>
                <w:szCs w:val="24"/>
                <w:lang w:val="pl-PL" w:eastAsia="pl-PL"/>
              </w:rPr>
              <w:t>)</w:t>
            </w:r>
            <w:r w:rsidRPr="007A5CD8">
              <w:rPr>
                <w:rStyle w:val="Odwoanieprzypisudolnego"/>
                <w:lang w:val="pl-PL"/>
              </w:rPr>
              <w:t xml:space="preserve"> </w:t>
            </w:r>
          </w:p>
        </w:tc>
        <w:tc>
          <w:tcPr>
            <w:tcW w:w="7230" w:type="dxa"/>
            <w:gridSpan w:val="2"/>
            <w:shd w:val="clear" w:color="auto" w:fill="FFFFFF"/>
          </w:tcPr>
          <w:p w14:paraId="0DF895CC" w14:textId="77777777" w:rsidR="001C7FA0" w:rsidRPr="007A5CD8" w:rsidRDefault="0069683F" w:rsidP="001C7FA0">
            <w:pPr>
              <w:rPr>
                <w:rFonts w:cs="Arial"/>
                <w:b/>
                <w:sz w:val="20"/>
                <w:lang w:val="pl-PL" w:eastAsia="pl-PL"/>
              </w:rPr>
            </w:pPr>
            <w:r w:rsidRPr="007A5CD8">
              <w:rPr>
                <w:rFonts w:cs="Arial"/>
                <w:b/>
                <w:sz w:val="20"/>
                <w:lang w:val="pl-PL" w:eastAsia="pl-PL"/>
              </w:rPr>
              <w:t>84,28%</w:t>
            </w:r>
          </w:p>
        </w:tc>
      </w:tr>
      <w:tr w:rsidR="00E109B6" w:rsidRPr="007A5CD8" w14:paraId="72153A47" w14:textId="77777777" w:rsidTr="00480C5A">
        <w:trPr>
          <w:trHeight w:val="82"/>
        </w:trPr>
        <w:tc>
          <w:tcPr>
            <w:tcW w:w="2409" w:type="dxa"/>
            <w:shd w:val="clear" w:color="auto" w:fill="E7E6E6"/>
          </w:tcPr>
          <w:p w14:paraId="0E44A5CF" w14:textId="77777777" w:rsidR="001C7FA0" w:rsidRPr="007A5CD8" w:rsidRDefault="001C7FA0" w:rsidP="00F65649">
            <w:pPr>
              <w:rPr>
                <w:rFonts w:eastAsia="MS MinNew Roman" w:cs="Arial"/>
                <w:b/>
                <w:bCs/>
                <w:sz w:val="20"/>
                <w:szCs w:val="24"/>
                <w:lang w:val="pl-PL"/>
              </w:rPr>
            </w:pPr>
            <w:r w:rsidRPr="007A5CD8">
              <w:rPr>
                <w:rFonts w:cs="Arial"/>
                <w:b/>
                <w:sz w:val="20"/>
                <w:lang w:val="pl-PL"/>
              </w:rPr>
              <w:t xml:space="preserve">Procent </w:t>
            </w:r>
            <w:r w:rsidRPr="007A5CD8">
              <w:rPr>
                <w:rFonts w:cs="Arial"/>
                <w:b/>
                <w:sz w:val="20"/>
                <w:szCs w:val="24"/>
                <w:lang w:val="pl-PL" w:eastAsia="pl-PL"/>
              </w:rPr>
              <w:t xml:space="preserve">środków z budżetu państwa </w:t>
            </w:r>
            <w:r w:rsidRPr="007A5CD8">
              <w:rPr>
                <w:rFonts w:eastAsia="MS MinNew Roman" w:cs="Arial"/>
                <w:b/>
                <w:bCs/>
                <w:sz w:val="20"/>
                <w:szCs w:val="24"/>
                <w:lang w:val="pl-PL" w:eastAsia="pl-PL"/>
              </w:rPr>
              <w:t>(brutto)</w:t>
            </w:r>
          </w:p>
        </w:tc>
        <w:tc>
          <w:tcPr>
            <w:tcW w:w="7230" w:type="dxa"/>
            <w:gridSpan w:val="2"/>
            <w:shd w:val="clear" w:color="auto" w:fill="FFFFFF"/>
          </w:tcPr>
          <w:p w14:paraId="7A999C7C" w14:textId="77777777" w:rsidR="0069683F" w:rsidRPr="007A5CD8" w:rsidRDefault="0069683F" w:rsidP="001C7FA0">
            <w:pPr>
              <w:rPr>
                <w:rFonts w:cs="Arial"/>
                <w:b/>
                <w:sz w:val="20"/>
                <w:lang w:val="pl-PL" w:eastAsia="pl-PL"/>
              </w:rPr>
            </w:pPr>
            <w:r w:rsidRPr="007A5CD8">
              <w:rPr>
                <w:rFonts w:cs="Arial"/>
                <w:b/>
                <w:sz w:val="20"/>
                <w:lang w:val="pl-PL" w:eastAsia="pl-PL"/>
              </w:rPr>
              <w:t>15,72 %</w:t>
            </w:r>
          </w:p>
        </w:tc>
      </w:tr>
      <w:tr w:rsidR="00E109B6" w:rsidRPr="007A5CD8" w14:paraId="25602114" w14:textId="77777777" w:rsidTr="00593BB3">
        <w:trPr>
          <w:trHeight w:val="82"/>
        </w:trPr>
        <w:tc>
          <w:tcPr>
            <w:tcW w:w="2409" w:type="dxa"/>
            <w:vMerge w:val="restart"/>
            <w:shd w:val="clear" w:color="auto" w:fill="E7E6E6"/>
          </w:tcPr>
          <w:p w14:paraId="3369B21A" w14:textId="77777777" w:rsidR="00F83399" w:rsidRPr="007A5CD8" w:rsidRDefault="00F83399" w:rsidP="001B6667">
            <w:pPr>
              <w:rPr>
                <w:rFonts w:eastAsia="MS MinNew Roman" w:cs="Arial"/>
                <w:b/>
                <w:bCs/>
                <w:sz w:val="20"/>
                <w:szCs w:val="24"/>
                <w:lang w:val="pl-PL"/>
              </w:rPr>
            </w:pPr>
            <w:r w:rsidRPr="007A5CD8">
              <w:rPr>
                <w:rFonts w:eastAsia="MS MinNew Roman" w:cs="Arial"/>
                <w:b/>
                <w:bCs/>
                <w:sz w:val="20"/>
                <w:szCs w:val="24"/>
                <w:lang w:val="pl-PL"/>
              </w:rPr>
              <w:t xml:space="preserve">Podział całkowitego kosztu </w:t>
            </w:r>
            <w:r w:rsidR="00972003" w:rsidRPr="007A5CD8">
              <w:rPr>
                <w:rFonts w:eastAsia="MS MinNew Roman" w:cs="Arial"/>
                <w:b/>
                <w:bCs/>
                <w:sz w:val="20"/>
                <w:szCs w:val="24"/>
                <w:lang w:val="pl-PL"/>
              </w:rPr>
              <w:t xml:space="preserve">projektu </w:t>
            </w:r>
            <w:r w:rsidRPr="007A5CD8">
              <w:rPr>
                <w:rFonts w:eastAsia="MS MinNew Roman" w:cs="Arial"/>
                <w:b/>
                <w:bCs/>
                <w:sz w:val="20"/>
                <w:szCs w:val="24"/>
                <w:lang w:val="pl-PL"/>
              </w:rPr>
              <w:t xml:space="preserve">na poszczególna lata </w:t>
            </w:r>
            <w:r w:rsidR="00972003" w:rsidRPr="007A5CD8">
              <w:rPr>
                <w:rFonts w:eastAsia="MS MinNew Roman" w:cs="Arial"/>
                <w:b/>
                <w:bCs/>
                <w:sz w:val="20"/>
                <w:szCs w:val="24"/>
                <w:lang w:val="pl-PL"/>
              </w:rPr>
              <w:t>(</w:t>
            </w:r>
            <w:r w:rsidR="00AF2DE5" w:rsidRPr="007A5CD8">
              <w:rPr>
                <w:rFonts w:eastAsia="MS MinNew Roman" w:cs="Arial"/>
                <w:b/>
                <w:bCs/>
                <w:sz w:val="20"/>
                <w:szCs w:val="24"/>
                <w:lang w:val="pl-PL"/>
              </w:rPr>
              <w:t>netto oraz brutto</w:t>
            </w:r>
            <w:r w:rsidR="00972003" w:rsidRPr="007A5CD8">
              <w:rPr>
                <w:rFonts w:eastAsia="MS MinNew Roman" w:cs="Arial"/>
                <w:b/>
                <w:bCs/>
                <w:sz w:val="20"/>
                <w:szCs w:val="24"/>
                <w:lang w:val="pl-PL"/>
              </w:rPr>
              <w:t>)</w:t>
            </w:r>
          </w:p>
        </w:tc>
        <w:tc>
          <w:tcPr>
            <w:tcW w:w="1134" w:type="dxa"/>
            <w:shd w:val="clear" w:color="auto" w:fill="FFFFFF"/>
          </w:tcPr>
          <w:p w14:paraId="78E2501B" w14:textId="77777777" w:rsidR="00F83399" w:rsidRPr="00F45339" w:rsidRDefault="00F83399" w:rsidP="00593BB3">
            <w:pPr>
              <w:pStyle w:val="Legenda"/>
              <w:rPr>
                <w:rFonts w:ascii="Arial" w:hAnsi="Arial" w:cs="Arial"/>
                <w:b w:val="0"/>
                <w:i/>
                <w:sz w:val="20"/>
              </w:rPr>
            </w:pPr>
            <w:r w:rsidRPr="00F45339">
              <w:rPr>
                <w:rFonts w:ascii="Arial" w:hAnsi="Arial" w:cs="Arial"/>
                <w:b w:val="0"/>
                <w:i/>
                <w:sz w:val="20"/>
              </w:rPr>
              <w:t>rok</w:t>
            </w:r>
            <w:r w:rsidR="002D7BA0" w:rsidRPr="00F45339">
              <w:rPr>
                <w:rFonts w:ascii="Arial" w:hAnsi="Arial" w:cs="Arial"/>
                <w:b w:val="0"/>
                <w:i/>
                <w:sz w:val="20"/>
              </w:rPr>
              <w:t xml:space="preserve"> 2019</w:t>
            </w:r>
          </w:p>
        </w:tc>
        <w:tc>
          <w:tcPr>
            <w:tcW w:w="6096" w:type="dxa"/>
            <w:shd w:val="clear" w:color="auto" w:fill="FFFFFF"/>
          </w:tcPr>
          <w:p w14:paraId="1D2812A6" w14:textId="77777777" w:rsidR="002D7BA0" w:rsidRPr="00F45339" w:rsidRDefault="005E684F" w:rsidP="005E684F">
            <w:pPr>
              <w:rPr>
                <w:rFonts w:cs="Arial"/>
                <w:sz w:val="20"/>
                <w:lang w:val="pl-PL" w:eastAsia="pl-PL"/>
              </w:rPr>
            </w:pPr>
            <w:r w:rsidRPr="005E684F">
              <w:rPr>
                <w:rFonts w:cs="Arial"/>
                <w:sz w:val="20"/>
                <w:lang w:val="pl-PL" w:eastAsia="pl-PL"/>
              </w:rPr>
              <w:t xml:space="preserve">7 469 032,89 zł </w:t>
            </w:r>
            <w:r w:rsidR="00FA6EA2" w:rsidRPr="00F45339">
              <w:rPr>
                <w:rFonts w:cs="Arial"/>
                <w:sz w:val="20"/>
                <w:lang w:val="pl-PL" w:eastAsia="pl-PL"/>
              </w:rPr>
              <w:t>netto,</w:t>
            </w:r>
            <w:r w:rsidRPr="005E684F">
              <w:rPr>
                <w:rFonts w:cs="Arial"/>
                <w:sz w:val="20"/>
                <w:lang w:val="pl-PL" w:eastAsia="pl-PL"/>
              </w:rPr>
              <w:t xml:space="preserve">  9 039 500,00 zł </w:t>
            </w:r>
            <w:r w:rsidR="00FA6EA2" w:rsidRPr="00F45339">
              <w:rPr>
                <w:rFonts w:cs="Arial"/>
                <w:sz w:val="20"/>
                <w:lang w:val="pl-PL" w:eastAsia="pl-PL"/>
              </w:rPr>
              <w:t>brutto</w:t>
            </w:r>
          </w:p>
        </w:tc>
      </w:tr>
      <w:tr w:rsidR="00E109B6" w:rsidRPr="007A5CD8" w14:paraId="506FFB16" w14:textId="77777777" w:rsidTr="00593BB3">
        <w:trPr>
          <w:trHeight w:val="81"/>
        </w:trPr>
        <w:tc>
          <w:tcPr>
            <w:tcW w:w="2409" w:type="dxa"/>
            <w:vMerge/>
            <w:shd w:val="clear" w:color="auto" w:fill="E7E6E6"/>
          </w:tcPr>
          <w:p w14:paraId="73E1CDA3" w14:textId="77777777" w:rsidR="00F83399" w:rsidRPr="007A5CD8" w:rsidRDefault="00F83399" w:rsidP="001B6667">
            <w:pPr>
              <w:rPr>
                <w:rFonts w:eastAsia="MS MinNew Roman" w:cs="Arial"/>
                <w:b/>
                <w:bCs/>
                <w:sz w:val="20"/>
                <w:szCs w:val="24"/>
                <w:lang w:val="pl-PL"/>
              </w:rPr>
            </w:pPr>
          </w:p>
        </w:tc>
        <w:tc>
          <w:tcPr>
            <w:tcW w:w="1134" w:type="dxa"/>
            <w:shd w:val="clear" w:color="auto" w:fill="FFFFFF"/>
          </w:tcPr>
          <w:p w14:paraId="389ACA18" w14:textId="77777777" w:rsidR="00F83399" w:rsidRPr="00F45339" w:rsidRDefault="00F83399" w:rsidP="001B6667">
            <w:pPr>
              <w:pStyle w:val="Legenda"/>
              <w:rPr>
                <w:rFonts w:ascii="Arial" w:hAnsi="Arial" w:cs="Arial"/>
                <w:b w:val="0"/>
                <w:i/>
                <w:sz w:val="20"/>
              </w:rPr>
            </w:pPr>
            <w:r w:rsidRPr="00F45339">
              <w:rPr>
                <w:rFonts w:ascii="Arial" w:hAnsi="Arial" w:cs="Arial"/>
                <w:b w:val="0"/>
                <w:i/>
                <w:sz w:val="20"/>
              </w:rPr>
              <w:t>rok</w:t>
            </w:r>
            <w:r w:rsidR="002D7BA0" w:rsidRPr="00F45339">
              <w:rPr>
                <w:rFonts w:ascii="Arial" w:hAnsi="Arial" w:cs="Arial"/>
                <w:b w:val="0"/>
                <w:i/>
                <w:sz w:val="20"/>
              </w:rPr>
              <w:t xml:space="preserve"> 2020</w:t>
            </w:r>
          </w:p>
        </w:tc>
        <w:tc>
          <w:tcPr>
            <w:tcW w:w="6096" w:type="dxa"/>
            <w:shd w:val="clear" w:color="auto" w:fill="FFFFFF"/>
          </w:tcPr>
          <w:p w14:paraId="2547D981" w14:textId="77777777" w:rsidR="002D7BA0" w:rsidRPr="00F45339" w:rsidRDefault="005E684F" w:rsidP="00DB1D14">
            <w:pPr>
              <w:rPr>
                <w:rFonts w:cs="Arial"/>
                <w:sz w:val="20"/>
                <w:lang w:val="pl-PL" w:eastAsia="pl-PL"/>
              </w:rPr>
            </w:pPr>
            <w:r w:rsidRPr="00F45339">
              <w:rPr>
                <w:rFonts w:cs="Arial"/>
                <w:sz w:val="20"/>
                <w:lang w:val="pl-PL" w:eastAsia="pl-PL"/>
              </w:rPr>
              <w:t xml:space="preserve">2 694 431,26 </w:t>
            </w:r>
            <w:r w:rsidR="000A190D" w:rsidRPr="00F45339">
              <w:rPr>
                <w:rFonts w:cs="Arial"/>
                <w:sz w:val="20"/>
                <w:lang w:val="pl-PL" w:eastAsia="pl-PL"/>
              </w:rPr>
              <w:t xml:space="preserve">zł </w:t>
            </w:r>
            <w:r w:rsidR="00FA6EA2" w:rsidRPr="00F45339">
              <w:rPr>
                <w:rFonts w:cs="Arial"/>
                <w:sz w:val="20"/>
                <w:lang w:val="pl-PL" w:eastAsia="pl-PL"/>
              </w:rPr>
              <w:t xml:space="preserve">netto, </w:t>
            </w:r>
            <w:r w:rsidRPr="00F45339">
              <w:rPr>
                <w:rFonts w:cs="Arial"/>
                <w:sz w:val="20"/>
                <w:lang w:val="pl-PL" w:eastAsia="pl-PL"/>
              </w:rPr>
              <w:t xml:space="preserve"> </w:t>
            </w:r>
            <w:r w:rsidRPr="005E684F">
              <w:rPr>
                <w:rFonts w:cs="Arial"/>
                <w:sz w:val="20"/>
                <w:lang w:val="pl-PL" w:eastAsia="pl-PL"/>
              </w:rPr>
              <w:t xml:space="preserve">3 077 500,00 zł </w:t>
            </w:r>
            <w:r w:rsidR="00FA6EA2" w:rsidRPr="00F45339">
              <w:rPr>
                <w:rFonts w:cs="Arial"/>
                <w:sz w:val="20"/>
                <w:lang w:val="pl-PL" w:eastAsia="pl-PL"/>
              </w:rPr>
              <w:t>brutto</w:t>
            </w:r>
          </w:p>
        </w:tc>
      </w:tr>
      <w:tr w:rsidR="00E109B6" w:rsidRPr="00E109B6" w14:paraId="1389C109" w14:textId="77777777" w:rsidTr="00593BB3">
        <w:trPr>
          <w:trHeight w:val="81"/>
        </w:trPr>
        <w:tc>
          <w:tcPr>
            <w:tcW w:w="2409" w:type="dxa"/>
            <w:vMerge/>
            <w:shd w:val="clear" w:color="auto" w:fill="E7E6E6"/>
          </w:tcPr>
          <w:p w14:paraId="730050EF" w14:textId="77777777" w:rsidR="00F83399" w:rsidRPr="007A5CD8" w:rsidRDefault="00F83399" w:rsidP="001B6667">
            <w:pPr>
              <w:rPr>
                <w:rFonts w:eastAsia="MS MinNew Roman" w:cs="Arial"/>
                <w:b/>
                <w:bCs/>
                <w:sz w:val="20"/>
                <w:szCs w:val="24"/>
                <w:lang w:val="pl-PL"/>
              </w:rPr>
            </w:pPr>
          </w:p>
        </w:tc>
        <w:tc>
          <w:tcPr>
            <w:tcW w:w="1134" w:type="dxa"/>
            <w:shd w:val="clear" w:color="auto" w:fill="FFFFFF"/>
          </w:tcPr>
          <w:p w14:paraId="6E2DC7C6" w14:textId="77777777" w:rsidR="00F83399" w:rsidRPr="00F45339" w:rsidRDefault="00F83399" w:rsidP="001B6667">
            <w:pPr>
              <w:pStyle w:val="Legenda"/>
              <w:rPr>
                <w:rFonts w:ascii="Arial" w:hAnsi="Arial" w:cs="Arial"/>
                <w:b w:val="0"/>
                <w:i/>
                <w:sz w:val="20"/>
              </w:rPr>
            </w:pPr>
            <w:r w:rsidRPr="00F45339">
              <w:rPr>
                <w:rFonts w:ascii="Arial" w:hAnsi="Arial" w:cs="Arial"/>
                <w:b w:val="0"/>
                <w:i/>
                <w:sz w:val="20"/>
              </w:rPr>
              <w:t>rok</w:t>
            </w:r>
            <w:r w:rsidR="002D7BA0" w:rsidRPr="00F45339">
              <w:rPr>
                <w:rFonts w:ascii="Arial" w:hAnsi="Arial" w:cs="Arial"/>
                <w:b w:val="0"/>
                <w:i/>
                <w:sz w:val="20"/>
              </w:rPr>
              <w:t xml:space="preserve"> 2021</w:t>
            </w:r>
          </w:p>
        </w:tc>
        <w:tc>
          <w:tcPr>
            <w:tcW w:w="6096" w:type="dxa"/>
            <w:shd w:val="clear" w:color="auto" w:fill="FFFFFF"/>
          </w:tcPr>
          <w:p w14:paraId="6D55E6F2" w14:textId="77777777" w:rsidR="002D7BA0" w:rsidRPr="00F45339" w:rsidRDefault="005E684F" w:rsidP="00BC5298">
            <w:pPr>
              <w:rPr>
                <w:rFonts w:cs="Arial"/>
                <w:sz w:val="20"/>
                <w:lang w:val="pl-PL" w:eastAsia="pl-PL"/>
              </w:rPr>
            </w:pPr>
            <w:r w:rsidRPr="00F45339">
              <w:rPr>
                <w:rFonts w:cs="Arial"/>
                <w:sz w:val="20"/>
                <w:lang w:val="pl-PL" w:eastAsia="pl-PL"/>
              </w:rPr>
              <w:t xml:space="preserve">   </w:t>
            </w:r>
            <w:r w:rsidRPr="005E684F">
              <w:rPr>
                <w:rFonts w:cs="Arial"/>
                <w:sz w:val="20"/>
                <w:lang w:val="pl-PL" w:eastAsia="pl-PL"/>
              </w:rPr>
              <w:t xml:space="preserve">542 000,00 zł </w:t>
            </w:r>
            <w:r w:rsidR="00FA6EA2" w:rsidRPr="00F45339">
              <w:rPr>
                <w:rFonts w:cs="Arial"/>
                <w:sz w:val="20"/>
                <w:lang w:val="pl-PL" w:eastAsia="pl-PL"/>
              </w:rPr>
              <w:t xml:space="preserve">netto, </w:t>
            </w:r>
            <w:r w:rsidRPr="00F45339">
              <w:rPr>
                <w:rFonts w:cs="Arial"/>
                <w:sz w:val="20"/>
                <w:lang w:val="pl-PL" w:eastAsia="pl-PL"/>
              </w:rPr>
              <w:t xml:space="preserve">    </w:t>
            </w:r>
            <w:r w:rsidRPr="005E684F">
              <w:rPr>
                <w:rFonts w:cs="Arial"/>
                <w:sz w:val="20"/>
                <w:lang w:val="pl-PL" w:eastAsia="pl-PL"/>
              </w:rPr>
              <w:t xml:space="preserve">542 000,00 zł </w:t>
            </w:r>
            <w:r w:rsidR="00FA6EA2" w:rsidRPr="00F45339">
              <w:rPr>
                <w:rFonts w:cs="Arial"/>
                <w:sz w:val="20"/>
                <w:lang w:val="pl-PL" w:eastAsia="pl-PL"/>
              </w:rPr>
              <w:t>brutto</w:t>
            </w:r>
          </w:p>
        </w:tc>
      </w:tr>
    </w:tbl>
    <w:p w14:paraId="26BF3822" w14:textId="77777777" w:rsidR="00593BB3" w:rsidRDefault="005E684F" w:rsidP="005E684F">
      <w:pPr>
        <w:pStyle w:val="Tekstpodstawowy2"/>
        <w:tabs>
          <w:tab w:val="left" w:pos="6301"/>
        </w:tabs>
        <w:ind w:left="0"/>
        <w:rPr>
          <w:lang w:val="pl-PL" w:eastAsia="pl-PL"/>
        </w:rPr>
      </w:pPr>
      <w:bookmarkStart w:id="8" w:name="_Toc462924069"/>
      <w:r>
        <w:rPr>
          <w:lang w:val="pl-PL" w:eastAsia="pl-PL"/>
        </w:rPr>
        <w:tab/>
      </w:r>
    </w:p>
    <w:p w14:paraId="10D93D3B" w14:textId="77777777" w:rsidR="00121B8A" w:rsidRPr="001B6667" w:rsidRDefault="00A44251" w:rsidP="00B73C22">
      <w:pPr>
        <w:pStyle w:val="Nagwek2"/>
        <w:tabs>
          <w:tab w:val="num" w:pos="1134"/>
        </w:tabs>
        <w:rPr>
          <w:lang w:val="pl-PL" w:eastAsia="pl-PL"/>
        </w:rPr>
      </w:pPr>
      <w:r w:rsidRPr="001B6667">
        <w:rPr>
          <w:lang w:val="pl-PL" w:eastAsia="pl-PL"/>
        </w:rPr>
        <w:t>Wykaz poszczególnych pozycji kosztowych</w:t>
      </w:r>
      <w:bookmarkEnd w:id="8"/>
      <w:r w:rsidR="00664C17" w:rsidRPr="001B6667">
        <w:rPr>
          <w:lang w:val="pl-PL" w:eastAsia="pl-PL"/>
        </w:rPr>
        <w:t xml:space="preserve"> </w:t>
      </w:r>
      <w:r w:rsidR="009C7AD9" w:rsidRPr="009C7AD9">
        <w:rPr>
          <w:b w:val="0"/>
          <w:color w:val="7F7F7F" w:themeColor="text1" w:themeTint="80"/>
          <w:sz w:val="20"/>
          <w:szCs w:val="20"/>
          <w:lang w:val="pl-PL" w:eastAsia="pl-PL"/>
        </w:rPr>
        <w:t>&lt;&lt;maksymalnie 2000 znaków&gt;&gt;</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3"/>
        <w:gridCol w:w="1843"/>
        <w:gridCol w:w="5103"/>
      </w:tblGrid>
      <w:tr w:rsidR="00214477" w:rsidRPr="008A4FA6" w14:paraId="019086BC" w14:textId="77777777" w:rsidTr="00D84913">
        <w:trPr>
          <w:trHeight w:val="724"/>
        </w:trPr>
        <w:tc>
          <w:tcPr>
            <w:tcW w:w="2693" w:type="dxa"/>
            <w:shd w:val="clear" w:color="auto" w:fill="D9D9D9" w:themeFill="background1" w:themeFillShade="D9"/>
            <w:vAlign w:val="center"/>
          </w:tcPr>
          <w:p w14:paraId="790EC1D8" w14:textId="77777777" w:rsidR="00214477" w:rsidRPr="000758B8" w:rsidRDefault="00214477" w:rsidP="00480C5A">
            <w:pPr>
              <w:jc w:val="center"/>
              <w:rPr>
                <w:rFonts w:eastAsia="MS MinNew Roman" w:cs="Arial"/>
                <w:b/>
                <w:bCs/>
                <w:sz w:val="20"/>
                <w:szCs w:val="18"/>
                <w:lang w:val="pl-PL"/>
              </w:rPr>
            </w:pPr>
            <w:bookmarkStart w:id="9" w:name="_Toc462924070"/>
            <w:r w:rsidRPr="000758B8">
              <w:rPr>
                <w:rFonts w:eastAsia="MS MinNew Roman" w:cs="Arial"/>
                <w:b/>
                <w:bCs/>
                <w:sz w:val="20"/>
                <w:szCs w:val="18"/>
                <w:lang w:val="pl-PL"/>
              </w:rPr>
              <w:t>Nazwa pozycji kosztowej:</w:t>
            </w:r>
          </w:p>
          <w:p w14:paraId="462F6B43" w14:textId="77777777" w:rsidR="00214477" w:rsidRPr="000758B8" w:rsidRDefault="00214477" w:rsidP="0086459D">
            <w:pPr>
              <w:pStyle w:val="Legenda"/>
              <w:jc w:val="center"/>
              <w:rPr>
                <w:rFonts w:ascii="Arial" w:hAnsi="Arial" w:cs="Arial"/>
                <w:sz w:val="20"/>
                <w:szCs w:val="18"/>
              </w:rPr>
            </w:pPr>
          </w:p>
        </w:tc>
        <w:tc>
          <w:tcPr>
            <w:tcW w:w="1843" w:type="dxa"/>
            <w:shd w:val="clear" w:color="auto" w:fill="D9D9D9" w:themeFill="background1" w:themeFillShade="D9"/>
            <w:vAlign w:val="center"/>
          </w:tcPr>
          <w:p w14:paraId="2432C37B" w14:textId="77777777" w:rsidR="00214477" w:rsidRPr="000758B8" w:rsidRDefault="00214477" w:rsidP="00480C5A">
            <w:pPr>
              <w:pStyle w:val="Legenda"/>
              <w:jc w:val="center"/>
              <w:rPr>
                <w:rFonts w:ascii="Arial" w:hAnsi="Arial" w:cs="Arial"/>
                <w:sz w:val="20"/>
                <w:szCs w:val="18"/>
              </w:rPr>
            </w:pPr>
            <w:r w:rsidRPr="000758B8">
              <w:rPr>
                <w:rFonts w:ascii="Arial" w:hAnsi="Arial" w:cs="Arial"/>
                <w:sz w:val="20"/>
                <w:szCs w:val="18"/>
              </w:rPr>
              <w:t>Przewidywany koszt  brutto:</w:t>
            </w:r>
          </w:p>
          <w:p w14:paraId="4A820CDD" w14:textId="77777777" w:rsidR="00214477" w:rsidRPr="000758B8" w:rsidRDefault="00214477" w:rsidP="0078552C">
            <w:pPr>
              <w:pStyle w:val="Legenda"/>
              <w:rPr>
                <w:rFonts w:ascii="Arial" w:eastAsia="Times New Roman" w:hAnsi="Arial"/>
                <w:b w:val="0"/>
                <w:bCs w:val="0"/>
                <w:kern w:val="0"/>
                <w:sz w:val="20"/>
                <w:szCs w:val="18"/>
              </w:rPr>
            </w:pPr>
          </w:p>
        </w:tc>
        <w:tc>
          <w:tcPr>
            <w:tcW w:w="5103" w:type="dxa"/>
            <w:shd w:val="clear" w:color="auto" w:fill="D9D9D9" w:themeFill="background1" w:themeFillShade="D9"/>
            <w:vAlign w:val="center"/>
          </w:tcPr>
          <w:p w14:paraId="7A34698D" w14:textId="77777777" w:rsidR="00214477" w:rsidRPr="000758B8" w:rsidRDefault="00214477" w:rsidP="00480C5A">
            <w:pPr>
              <w:pStyle w:val="Legenda"/>
              <w:tabs>
                <w:tab w:val="left" w:pos="585"/>
              </w:tabs>
              <w:jc w:val="center"/>
              <w:rPr>
                <w:rFonts w:ascii="Arial" w:hAnsi="Arial" w:cs="Arial"/>
                <w:sz w:val="20"/>
                <w:szCs w:val="18"/>
              </w:rPr>
            </w:pPr>
            <w:r w:rsidRPr="000758B8">
              <w:rPr>
                <w:rFonts w:ascii="Arial" w:hAnsi="Arial" w:cs="Arial"/>
                <w:sz w:val="20"/>
                <w:szCs w:val="18"/>
              </w:rPr>
              <w:t>Uzasadnienie pozycji kosztowej (przeznaczenie):</w:t>
            </w:r>
          </w:p>
          <w:p w14:paraId="47C23C4F" w14:textId="77777777" w:rsidR="00214477" w:rsidRPr="000758B8" w:rsidRDefault="00214477" w:rsidP="0078552C">
            <w:pPr>
              <w:pStyle w:val="Legenda"/>
              <w:rPr>
                <w:rFonts w:ascii="Arial" w:eastAsia="Times New Roman" w:hAnsi="Arial"/>
                <w:b w:val="0"/>
                <w:bCs w:val="0"/>
                <w:kern w:val="0"/>
                <w:sz w:val="20"/>
                <w:szCs w:val="18"/>
              </w:rPr>
            </w:pPr>
          </w:p>
        </w:tc>
      </w:tr>
      <w:tr w:rsidR="00D84913" w:rsidRPr="00842DF3" w14:paraId="56D127BB" w14:textId="77777777" w:rsidTr="00D84913">
        <w:trPr>
          <w:trHeight w:val="383"/>
        </w:trPr>
        <w:tc>
          <w:tcPr>
            <w:tcW w:w="2693" w:type="dxa"/>
            <w:shd w:val="clear" w:color="auto" w:fill="auto"/>
          </w:tcPr>
          <w:p w14:paraId="208D7A38" w14:textId="77777777" w:rsidR="00D84913" w:rsidRPr="000E543B" w:rsidRDefault="00D84913" w:rsidP="001C324C">
            <w:pPr>
              <w:rPr>
                <w:rFonts w:eastAsia="MS MinNew Roman" w:cs="Arial"/>
                <w:bCs/>
                <w:color w:val="000000" w:themeColor="text1"/>
                <w:sz w:val="20"/>
                <w:szCs w:val="18"/>
                <w:highlight w:val="yellow"/>
                <w:lang w:val="pl-PL"/>
              </w:rPr>
            </w:pPr>
            <w:r w:rsidRPr="000E543B">
              <w:rPr>
                <w:rFonts w:eastAsia="MS MinNew Roman" w:cs="Arial"/>
                <w:bCs/>
                <w:color w:val="000000" w:themeColor="text1"/>
                <w:sz w:val="20"/>
                <w:szCs w:val="18"/>
                <w:lang w:val="pl-PL"/>
              </w:rPr>
              <w:t>Oprogramowanie</w:t>
            </w:r>
          </w:p>
        </w:tc>
        <w:tc>
          <w:tcPr>
            <w:tcW w:w="1843" w:type="dxa"/>
            <w:shd w:val="clear" w:color="auto" w:fill="FFFFFF"/>
          </w:tcPr>
          <w:p w14:paraId="6E96785B" w14:textId="66FE4B40" w:rsidR="00D84913" w:rsidRPr="00F7301C" w:rsidRDefault="00CF3A6B" w:rsidP="00CF3A6B">
            <w:pPr>
              <w:widowControl w:val="0"/>
              <w:suppressAutoHyphens/>
              <w:jc w:val="right"/>
              <w:rPr>
                <w:rFonts w:eastAsia="Arial Unicode MS" w:cs="Arial"/>
                <w:bCs/>
                <w:kern w:val="1"/>
                <w:sz w:val="18"/>
                <w:szCs w:val="18"/>
                <w:highlight w:val="yellow"/>
                <w:lang w:val="pl-PL" w:eastAsia="pl-PL"/>
              </w:rPr>
            </w:pPr>
            <w:r>
              <w:rPr>
                <w:rFonts w:eastAsia="Arial Unicode MS" w:cs="Arial"/>
                <w:bCs/>
                <w:kern w:val="1"/>
                <w:sz w:val="18"/>
                <w:szCs w:val="18"/>
                <w:lang w:val="pl-PL" w:eastAsia="pl-PL"/>
              </w:rPr>
              <w:t>7 080</w:t>
            </w:r>
            <w:r w:rsidR="00842DF3">
              <w:rPr>
                <w:rFonts w:eastAsia="Arial Unicode MS" w:cs="Arial"/>
                <w:bCs/>
                <w:kern w:val="1"/>
                <w:sz w:val="18"/>
                <w:szCs w:val="18"/>
                <w:lang w:val="pl-PL" w:eastAsia="pl-PL"/>
              </w:rPr>
              <w:t> </w:t>
            </w:r>
            <w:r>
              <w:rPr>
                <w:rFonts w:eastAsia="Arial Unicode MS" w:cs="Arial"/>
                <w:bCs/>
                <w:kern w:val="1"/>
                <w:sz w:val="18"/>
                <w:szCs w:val="18"/>
                <w:lang w:val="pl-PL" w:eastAsia="pl-PL"/>
              </w:rPr>
              <w:t>200</w:t>
            </w:r>
            <w:r w:rsidR="00842DF3">
              <w:rPr>
                <w:rFonts w:eastAsia="Arial Unicode MS" w:cs="Arial"/>
                <w:bCs/>
                <w:kern w:val="1"/>
                <w:sz w:val="18"/>
                <w:szCs w:val="18"/>
                <w:lang w:val="pl-PL" w:eastAsia="pl-PL"/>
              </w:rPr>
              <w:t>,00</w:t>
            </w:r>
            <w:r w:rsidR="00D84913">
              <w:rPr>
                <w:rFonts w:eastAsia="Arial Unicode MS" w:cs="Arial"/>
                <w:bCs/>
                <w:kern w:val="1"/>
                <w:sz w:val="18"/>
                <w:szCs w:val="18"/>
                <w:lang w:val="pl-PL" w:eastAsia="pl-PL"/>
              </w:rPr>
              <w:t xml:space="preserve"> zł</w:t>
            </w:r>
          </w:p>
        </w:tc>
        <w:tc>
          <w:tcPr>
            <w:tcW w:w="5103" w:type="dxa"/>
            <w:shd w:val="clear" w:color="auto" w:fill="FFFFFF"/>
          </w:tcPr>
          <w:p w14:paraId="1D942160" w14:textId="77777777" w:rsidR="00CF3A6B" w:rsidRPr="00343DA6" w:rsidRDefault="00D84913" w:rsidP="00CF3A6B">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 xml:space="preserve">Zakup oprogramowania do zarządzania serwerami </w:t>
            </w:r>
            <w:r w:rsidR="000E543B">
              <w:rPr>
                <w:rFonts w:eastAsia="Arial Unicode MS" w:cs="Arial"/>
                <w:bCs/>
                <w:kern w:val="1"/>
                <w:sz w:val="18"/>
                <w:szCs w:val="18"/>
                <w:lang w:val="pl-PL" w:eastAsia="pl-PL"/>
              </w:rPr>
              <w:br/>
            </w:r>
            <w:r w:rsidRPr="00343DA6">
              <w:rPr>
                <w:rFonts w:eastAsia="Arial Unicode MS" w:cs="Arial"/>
                <w:bCs/>
                <w:kern w:val="1"/>
                <w:sz w:val="18"/>
                <w:szCs w:val="18"/>
                <w:lang w:val="pl-PL" w:eastAsia="pl-PL"/>
              </w:rPr>
              <w:t xml:space="preserve">i </w:t>
            </w:r>
            <w:r w:rsidR="001916EE">
              <w:rPr>
                <w:rFonts w:eastAsia="Arial Unicode MS" w:cs="Arial"/>
                <w:bCs/>
                <w:kern w:val="1"/>
                <w:sz w:val="18"/>
                <w:szCs w:val="18"/>
                <w:lang w:val="pl-PL" w:eastAsia="pl-PL"/>
              </w:rPr>
              <w:t>modułami</w:t>
            </w:r>
            <w:r w:rsidR="001916EE" w:rsidRPr="00343DA6">
              <w:rPr>
                <w:rFonts w:eastAsia="Arial Unicode MS" w:cs="Arial"/>
                <w:bCs/>
                <w:kern w:val="1"/>
                <w:sz w:val="18"/>
                <w:szCs w:val="18"/>
                <w:lang w:val="pl-PL" w:eastAsia="pl-PL"/>
              </w:rPr>
              <w:t xml:space="preserve"> </w:t>
            </w:r>
            <w:r w:rsidRPr="00343DA6">
              <w:rPr>
                <w:rFonts w:eastAsia="Arial Unicode MS" w:cs="Arial"/>
                <w:bCs/>
                <w:kern w:val="1"/>
                <w:sz w:val="18"/>
                <w:szCs w:val="18"/>
                <w:lang w:val="pl-PL" w:eastAsia="pl-PL"/>
              </w:rPr>
              <w:t>dyskowymi</w:t>
            </w:r>
            <w:r w:rsidR="001916EE">
              <w:rPr>
                <w:rFonts w:eastAsia="Arial Unicode MS" w:cs="Arial"/>
                <w:bCs/>
                <w:kern w:val="1"/>
                <w:sz w:val="18"/>
                <w:szCs w:val="18"/>
                <w:lang w:val="pl-PL" w:eastAsia="pl-PL"/>
              </w:rPr>
              <w:t xml:space="preserve"> (macierzami)</w:t>
            </w:r>
            <w:r w:rsidRPr="00343DA6">
              <w:rPr>
                <w:rFonts w:eastAsia="Arial Unicode MS" w:cs="Arial"/>
                <w:bCs/>
                <w:kern w:val="1"/>
                <w:sz w:val="18"/>
                <w:szCs w:val="18"/>
                <w:lang w:val="pl-PL" w:eastAsia="pl-PL"/>
              </w:rPr>
              <w:t xml:space="preserve">, zakup licencji oprogramowania baz danych oraz oprogramowania do wirtualizacji – na potrzeby modułów usług sieciowych </w:t>
            </w:r>
            <w:r w:rsidR="000E543B">
              <w:rPr>
                <w:rFonts w:eastAsia="Arial Unicode MS" w:cs="Arial"/>
                <w:bCs/>
                <w:kern w:val="1"/>
                <w:sz w:val="18"/>
                <w:szCs w:val="18"/>
                <w:lang w:val="pl-PL" w:eastAsia="pl-PL"/>
              </w:rPr>
              <w:br/>
            </w:r>
            <w:r w:rsidRPr="00343DA6">
              <w:rPr>
                <w:rFonts w:eastAsia="Arial Unicode MS" w:cs="Arial"/>
                <w:bCs/>
                <w:kern w:val="1"/>
                <w:sz w:val="18"/>
                <w:szCs w:val="18"/>
                <w:lang w:val="pl-PL" w:eastAsia="pl-PL"/>
              </w:rPr>
              <w:t>i repozytorium danych.</w:t>
            </w:r>
            <w:r w:rsidR="00CF3A6B">
              <w:rPr>
                <w:rFonts w:eastAsia="Arial Unicode MS" w:cs="Arial"/>
                <w:bCs/>
                <w:kern w:val="1"/>
                <w:sz w:val="18"/>
                <w:szCs w:val="18"/>
                <w:lang w:val="pl-PL" w:eastAsia="pl-PL"/>
              </w:rPr>
              <w:t xml:space="preserve"> </w:t>
            </w:r>
            <w:r w:rsidR="00CF3A6B" w:rsidRPr="00CF3A6B">
              <w:rPr>
                <w:rFonts w:eastAsia="Arial Unicode MS" w:cs="Arial"/>
                <w:bCs/>
                <w:kern w:val="1"/>
                <w:sz w:val="18"/>
                <w:szCs w:val="18"/>
                <w:lang w:val="pl-PL" w:eastAsia="pl-PL"/>
              </w:rPr>
              <w:t xml:space="preserve">Wynagrodzenia ekspertów </w:t>
            </w:r>
            <w:r w:rsidR="00CF3A6B">
              <w:rPr>
                <w:rFonts w:eastAsia="Arial Unicode MS" w:cs="Arial"/>
                <w:bCs/>
                <w:kern w:val="1"/>
                <w:sz w:val="18"/>
                <w:szCs w:val="18"/>
                <w:lang w:val="pl-PL" w:eastAsia="pl-PL"/>
              </w:rPr>
              <w:t xml:space="preserve">odpowiedzialnych za wykonanie </w:t>
            </w:r>
            <w:r w:rsidR="00CF3A6B" w:rsidRPr="00CF3A6B">
              <w:rPr>
                <w:rFonts w:eastAsia="Arial Unicode MS" w:cs="Arial"/>
                <w:bCs/>
                <w:kern w:val="1"/>
                <w:sz w:val="18"/>
                <w:szCs w:val="18"/>
                <w:lang w:val="pl-PL" w:eastAsia="pl-PL"/>
              </w:rPr>
              <w:t>poszczególnych modułów Systemu. Zaprojektowanie i wdrożenie aplikacji dla gmin i powiatów przez Wykonawcę.</w:t>
            </w:r>
          </w:p>
        </w:tc>
      </w:tr>
      <w:tr w:rsidR="00D84913" w:rsidRPr="00842DF3" w14:paraId="32F3258B" w14:textId="77777777" w:rsidTr="00D84913">
        <w:trPr>
          <w:trHeight w:val="432"/>
        </w:trPr>
        <w:tc>
          <w:tcPr>
            <w:tcW w:w="2693" w:type="dxa"/>
            <w:shd w:val="clear" w:color="auto" w:fill="auto"/>
          </w:tcPr>
          <w:p w14:paraId="30EE1231" w14:textId="77777777" w:rsidR="00D84913" w:rsidRPr="000E543B" w:rsidDel="00CC0813" w:rsidRDefault="00D84913" w:rsidP="001C324C">
            <w:pPr>
              <w:rPr>
                <w:rFonts w:cs="Arial"/>
                <w:color w:val="000000" w:themeColor="text1"/>
                <w:sz w:val="20"/>
                <w:szCs w:val="18"/>
                <w:highlight w:val="yellow"/>
                <w:lang w:val="pl-PL" w:eastAsia="pl-PL"/>
              </w:rPr>
            </w:pPr>
            <w:r w:rsidRPr="000E543B">
              <w:rPr>
                <w:rFonts w:cs="Arial"/>
                <w:color w:val="000000" w:themeColor="text1"/>
                <w:sz w:val="20"/>
                <w:szCs w:val="18"/>
                <w:lang w:val="pl-PL" w:eastAsia="pl-PL"/>
              </w:rPr>
              <w:t>Infrastruktura</w:t>
            </w:r>
          </w:p>
        </w:tc>
        <w:tc>
          <w:tcPr>
            <w:tcW w:w="1843" w:type="dxa"/>
            <w:shd w:val="clear" w:color="auto" w:fill="FFFFFF"/>
          </w:tcPr>
          <w:p w14:paraId="383CB2CD" w14:textId="77777777" w:rsidR="00D84913" w:rsidRPr="00F7301C" w:rsidDel="00CC0813" w:rsidRDefault="00D84913" w:rsidP="00F7301C">
            <w:pPr>
              <w:widowControl w:val="0"/>
              <w:suppressAutoHyphens/>
              <w:jc w:val="right"/>
              <w:rPr>
                <w:rFonts w:eastAsia="Arial Unicode MS" w:cs="Arial"/>
                <w:bCs/>
                <w:kern w:val="1"/>
                <w:sz w:val="18"/>
                <w:szCs w:val="18"/>
                <w:highlight w:val="yellow"/>
                <w:lang w:val="pl-PL" w:eastAsia="pl-PL"/>
              </w:rPr>
            </w:pPr>
            <w:r w:rsidRPr="00F7301C">
              <w:rPr>
                <w:rFonts w:eastAsia="Arial Unicode MS" w:cs="Arial"/>
                <w:bCs/>
                <w:kern w:val="1"/>
                <w:sz w:val="18"/>
                <w:szCs w:val="18"/>
                <w:lang w:val="pl-PL" w:eastAsia="pl-PL"/>
              </w:rPr>
              <w:t xml:space="preserve">4 259 800,00 </w:t>
            </w:r>
            <w:r>
              <w:rPr>
                <w:rFonts w:eastAsia="Arial Unicode MS" w:cs="Arial"/>
                <w:bCs/>
                <w:kern w:val="1"/>
                <w:sz w:val="18"/>
                <w:szCs w:val="18"/>
                <w:lang w:val="pl-PL" w:eastAsia="pl-PL"/>
              </w:rPr>
              <w:t>zł</w:t>
            </w:r>
          </w:p>
        </w:tc>
        <w:tc>
          <w:tcPr>
            <w:tcW w:w="5103" w:type="dxa"/>
            <w:shd w:val="clear" w:color="auto" w:fill="FFFFFF"/>
          </w:tcPr>
          <w:p w14:paraId="0BA42384" w14:textId="77777777" w:rsidR="00D84913" w:rsidRPr="00343DA6" w:rsidDel="00CC0813" w:rsidRDefault="00D84913" w:rsidP="00C67DF3">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 xml:space="preserve">Zakup infrastruktury na potrzeby budowy </w:t>
            </w:r>
            <w:r w:rsidR="00C67DF3" w:rsidRPr="00343DA6">
              <w:rPr>
                <w:rFonts w:eastAsia="Arial Unicode MS" w:cs="Arial"/>
                <w:bCs/>
                <w:kern w:val="1"/>
                <w:sz w:val="18"/>
                <w:szCs w:val="18"/>
                <w:lang w:val="pl-PL" w:eastAsia="pl-PL"/>
              </w:rPr>
              <w:t>Systemu.</w:t>
            </w:r>
          </w:p>
        </w:tc>
      </w:tr>
      <w:tr w:rsidR="00D84913" w:rsidRPr="00842DF3" w14:paraId="72DA0908" w14:textId="77777777" w:rsidTr="00D84913">
        <w:trPr>
          <w:trHeight w:val="395"/>
        </w:trPr>
        <w:tc>
          <w:tcPr>
            <w:tcW w:w="2693" w:type="dxa"/>
            <w:shd w:val="clear" w:color="auto" w:fill="auto"/>
          </w:tcPr>
          <w:p w14:paraId="34F40DE1" w14:textId="77777777" w:rsidR="00D84913" w:rsidRPr="000E543B" w:rsidDel="00CC0813" w:rsidRDefault="00D84913" w:rsidP="001C324C">
            <w:pPr>
              <w:widowControl w:val="0"/>
              <w:suppressAutoHyphens/>
              <w:rPr>
                <w:rFonts w:eastAsia="Arial Unicode MS" w:cs="Arial"/>
                <w:bCs/>
                <w:color w:val="000000" w:themeColor="text1"/>
                <w:kern w:val="1"/>
                <w:sz w:val="20"/>
                <w:szCs w:val="18"/>
                <w:highlight w:val="yellow"/>
                <w:lang w:val="pl-PL" w:eastAsia="pl-PL"/>
              </w:rPr>
            </w:pPr>
            <w:r w:rsidRPr="000E543B">
              <w:rPr>
                <w:rFonts w:eastAsia="Arial Unicode MS" w:cs="Arial"/>
                <w:bCs/>
                <w:color w:val="000000" w:themeColor="text1"/>
                <w:kern w:val="1"/>
                <w:sz w:val="20"/>
                <w:szCs w:val="18"/>
                <w:lang w:val="pl-PL" w:eastAsia="pl-PL"/>
              </w:rPr>
              <w:t>Koszty UX i grafiki</w:t>
            </w:r>
          </w:p>
        </w:tc>
        <w:tc>
          <w:tcPr>
            <w:tcW w:w="1843" w:type="dxa"/>
            <w:shd w:val="clear" w:color="auto" w:fill="FFFFFF"/>
          </w:tcPr>
          <w:p w14:paraId="11C5360D" w14:textId="77777777" w:rsidR="00D84913" w:rsidRPr="001C324C" w:rsidDel="00CC0813" w:rsidRDefault="00D84913" w:rsidP="00F7301C">
            <w:pPr>
              <w:widowControl w:val="0"/>
              <w:suppressAutoHyphens/>
              <w:jc w:val="right"/>
              <w:rPr>
                <w:rFonts w:eastAsia="Arial Unicode MS" w:cs="Arial"/>
                <w:bCs/>
                <w:kern w:val="1"/>
                <w:sz w:val="18"/>
                <w:szCs w:val="18"/>
                <w:lang w:val="pl-PL" w:eastAsia="pl-PL"/>
              </w:rPr>
            </w:pPr>
            <w:r w:rsidRPr="00F7301C">
              <w:rPr>
                <w:rFonts w:eastAsia="Arial Unicode MS" w:cs="Arial"/>
                <w:bCs/>
                <w:kern w:val="1"/>
                <w:sz w:val="18"/>
                <w:szCs w:val="18"/>
                <w:lang w:val="pl-PL" w:eastAsia="pl-PL"/>
              </w:rPr>
              <w:t>80 000,00 zł</w:t>
            </w:r>
          </w:p>
        </w:tc>
        <w:tc>
          <w:tcPr>
            <w:tcW w:w="5103" w:type="dxa"/>
            <w:shd w:val="clear" w:color="auto" w:fill="FFFFFF"/>
          </w:tcPr>
          <w:p w14:paraId="55B744DF" w14:textId="77777777" w:rsidR="00D84913" w:rsidRPr="001C324C" w:rsidDel="00CC0813" w:rsidRDefault="00C67DF3" w:rsidP="001C324C">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Zaprojektowanie i wykonanie interfejsów użytkownika.</w:t>
            </w:r>
          </w:p>
        </w:tc>
      </w:tr>
      <w:tr w:rsidR="00D84913" w:rsidRPr="00842DF3" w14:paraId="03EABA2A" w14:textId="77777777" w:rsidTr="00D84913">
        <w:trPr>
          <w:trHeight w:val="413"/>
        </w:trPr>
        <w:tc>
          <w:tcPr>
            <w:tcW w:w="2693" w:type="dxa"/>
            <w:shd w:val="clear" w:color="auto" w:fill="auto"/>
          </w:tcPr>
          <w:p w14:paraId="319978EF" w14:textId="77777777" w:rsidR="00D84913" w:rsidRPr="000E543B" w:rsidRDefault="00D84913" w:rsidP="001C324C">
            <w:pPr>
              <w:rPr>
                <w:rFonts w:cs="Arial"/>
                <w:color w:val="000000" w:themeColor="text1"/>
                <w:sz w:val="20"/>
                <w:szCs w:val="18"/>
                <w:lang w:val="pl-PL" w:eastAsia="pl-PL"/>
              </w:rPr>
            </w:pPr>
            <w:r w:rsidRPr="000E543B">
              <w:rPr>
                <w:rFonts w:cs="Arial"/>
                <w:color w:val="000000" w:themeColor="text1"/>
                <w:sz w:val="20"/>
                <w:szCs w:val="18"/>
                <w:lang w:val="pl-PL" w:eastAsia="pl-PL"/>
              </w:rPr>
              <w:t>Bezpieczeństwo</w:t>
            </w:r>
          </w:p>
        </w:tc>
        <w:tc>
          <w:tcPr>
            <w:tcW w:w="1843" w:type="dxa"/>
            <w:shd w:val="clear" w:color="auto" w:fill="FFFFFF"/>
          </w:tcPr>
          <w:p w14:paraId="67C13A92" w14:textId="77777777" w:rsidR="00D84913" w:rsidRPr="00F7301C" w:rsidDel="00CC0813" w:rsidRDefault="00D84913" w:rsidP="00F7301C">
            <w:pPr>
              <w:widowControl w:val="0"/>
              <w:suppressAutoHyphens/>
              <w:jc w:val="right"/>
              <w:rPr>
                <w:rFonts w:eastAsia="Arial Unicode MS" w:cs="Arial"/>
                <w:bCs/>
                <w:kern w:val="1"/>
                <w:sz w:val="18"/>
                <w:szCs w:val="18"/>
                <w:lang w:val="pl-PL" w:eastAsia="pl-PL"/>
              </w:rPr>
            </w:pPr>
            <w:r>
              <w:rPr>
                <w:rFonts w:eastAsia="Arial Unicode MS" w:cs="Arial"/>
                <w:bCs/>
                <w:kern w:val="1"/>
                <w:sz w:val="18"/>
                <w:szCs w:val="18"/>
                <w:lang w:val="pl-PL" w:eastAsia="pl-PL"/>
              </w:rPr>
              <w:t>100 000,00 zł</w:t>
            </w:r>
          </w:p>
        </w:tc>
        <w:tc>
          <w:tcPr>
            <w:tcW w:w="5103" w:type="dxa"/>
            <w:shd w:val="clear" w:color="auto" w:fill="FFFFFF"/>
          </w:tcPr>
          <w:p w14:paraId="7AF0D365" w14:textId="77777777" w:rsidR="00D84913" w:rsidRPr="00343DA6" w:rsidDel="00CC0813" w:rsidRDefault="00C67DF3" w:rsidP="001C324C">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 xml:space="preserve">Wdrożenie i testowanie rozwiązań bezpieczeństwa, zgodnych </w:t>
            </w:r>
            <w:r w:rsidR="00F058D2">
              <w:rPr>
                <w:rFonts w:eastAsia="Arial Unicode MS" w:cs="Arial"/>
                <w:bCs/>
                <w:kern w:val="1"/>
                <w:sz w:val="18"/>
                <w:szCs w:val="18"/>
                <w:lang w:val="pl-PL" w:eastAsia="pl-PL"/>
              </w:rPr>
              <w:t xml:space="preserve">z </w:t>
            </w:r>
            <w:r w:rsidRPr="00343DA6">
              <w:rPr>
                <w:rFonts w:eastAsia="Arial Unicode MS" w:cs="Arial"/>
                <w:bCs/>
                <w:kern w:val="1"/>
                <w:sz w:val="18"/>
                <w:szCs w:val="18"/>
                <w:lang w:val="pl-PL" w:eastAsia="pl-PL"/>
              </w:rPr>
              <w:t>zasadami przyjętymi w statystyce publicznej.</w:t>
            </w:r>
          </w:p>
        </w:tc>
      </w:tr>
      <w:tr w:rsidR="00D84913" w:rsidRPr="00842DF3" w14:paraId="04B9EA5F" w14:textId="77777777" w:rsidTr="00D84913">
        <w:trPr>
          <w:trHeight w:val="413"/>
        </w:trPr>
        <w:tc>
          <w:tcPr>
            <w:tcW w:w="2693" w:type="dxa"/>
            <w:shd w:val="clear" w:color="auto" w:fill="auto"/>
          </w:tcPr>
          <w:p w14:paraId="5EF48318" w14:textId="77777777" w:rsidR="00D84913" w:rsidRPr="000E543B" w:rsidRDefault="00D84913" w:rsidP="001C324C">
            <w:pPr>
              <w:rPr>
                <w:rFonts w:cs="Arial"/>
                <w:color w:val="000000" w:themeColor="text1"/>
                <w:sz w:val="20"/>
                <w:szCs w:val="18"/>
                <w:lang w:val="pl-PL" w:eastAsia="pl-PL"/>
              </w:rPr>
            </w:pPr>
            <w:r w:rsidRPr="000E543B">
              <w:rPr>
                <w:rFonts w:cs="Arial"/>
                <w:color w:val="000000" w:themeColor="text1"/>
                <w:sz w:val="20"/>
                <w:szCs w:val="18"/>
                <w:lang w:val="pl-PL" w:eastAsia="pl-PL"/>
              </w:rPr>
              <w:t>Wydajność rozwiązań</w:t>
            </w:r>
          </w:p>
        </w:tc>
        <w:tc>
          <w:tcPr>
            <w:tcW w:w="1843" w:type="dxa"/>
            <w:shd w:val="clear" w:color="auto" w:fill="FFFFFF"/>
          </w:tcPr>
          <w:p w14:paraId="65562581" w14:textId="77777777" w:rsidR="00D84913" w:rsidRPr="00F7301C" w:rsidDel="00CC0813" w:rsidRDefault="00D84913" w:rsidP="00F7301C">
            <w:pPr>
              <w:widowControl w:val="0"/>
              <w:suppressAutoHyphens/>
              <w:jc w:val="right"/>
              <w:rPr>
                <w:rFonts w:eastAsia="Arial Unicode MS" w:cs="Arial"/>
                <w:bCs/>
                <w:kern w:val="1"/>
                <w:sz w:val="18"/>
                <w:szCs w:val="18"/>
                <w:lang w:val="pl-PL" w:eastAsia="pl-PL"/>
              </w:rPr>
            </w:pPr>
            <w:r w:rsidRPr="00457620">
              <w:rPr>
                <w:rFonts w:eastAsia="Arial Unicode MS" w:cs="Arial"/>
                <w:bCs/>
                <w:kern w:val="1"/>
                <w:sz w:val="18"/>
                <w:szCs w:val="18"/>
                <w:lang w:val="pl-PL" w:eastAsia="pl-PL"/>
              </w:rPr>
              <w:t>260</w:t>
            </w:r>
            <w:r>
              <w:rPr>
                <w:rFonts w:eastAsia="Arial Unicode MS" w:cs="Arial"/>
                <w:bCs/>
                <w:kern w:val="1"/>
                <w:sz w:val="18"/>
                <w:szCs w:val="18"/>
                <w:lang w:val="pl-PL" w:eastAsia="pl-PL"/>
              </w:rPr>
              <w:t> </w:t>
            </w:r>
            <w:r w:rsidRPr="00457620">
              <w:rPr>
                <w:rFonts w:eastAsia="Arial Unicode MS" w:cs="Arial"/>
                <w:bCs/>
                <w:kern w:val="1"/>
                <w:sz w:val="18"/>
                <w:szCs w:val="18"/>
                <w:lang w:val="pl-PL" w:eastAsia="pl-PL"/>
              </w:rPr>
              <w:t>000</w:t>
            </w:r>
            <w:r>
              <w:rPr>
                <w:rFonts w:eastAsia="Arial Unicode MS" w:cs="Arial"/>
                <w:bCs/>
                <w:kern w:val="1"/>
                <w:sz w:val="18"/>
                <w:szCs w:val="18"/>
                <w:lang w:val="pl-PL" w:eastAsia="pl-PL"/>
              </w:rPr>
              <w:t>,00 zł</w:t>
            </w:r>
          </w:p>
        </w:tc>
        <w:tc>
          <w:tcPr>
            <w:tcW w:w="5103" w:type="dxa"/>
            <w:shd w:val="clear" w:color="auto" w:fill="FFFFFF"/>
          </w:tcPr>
          <w:p w14:paraId="34E9B462" w14:textId="77777777" w:rsidR="00D84913" w:rsidRPr="00343DA6" w:rsidDel="00CC0813" w:rsidRDefault="00C67DF3" w:rsidP="001C324C">
            <w:pPr>
              <w:widowControl w:val="0"/>
              <w:suppressAutoHyphens/>
              <w:rPr>
                <w:rFonts w:eastAsia="Arial Unicode MS" w:cs="Arial"/>
                <w:bCs/>
                <w:kern w:val="1"/>
                <w:sz w:val="18"/>
                <w:szCs w:val="18"/>
                <w:lang w:val="pl-PL" w:eastAsia="pl-PL"/>
              </w:rPr>
            </w:pPr>
            <w:r w:rsidRPr="00343DA6">
              <w:rPr>
                <w:rFonts w:eastAsia="Arial Unicode MS" w:cs="Arial"/>
                <w:bCs/>
                <w:kern w:val="1"/>
                <w:sz w:val="18"/>
                <w:szCs w:val="18"/>
                <w:lang w:val="pl-PL" w:eastAsia="pl-PL"/>
              </w:rPr>
              <w:t xml:space="preserve">Optymalizacja działania systemu w zakresie przetwarzania danych i komunikacji z systemami statystyki publicznej. </w:t>
            </w:r>
            <w:r w:rsidRPr="00343DA6">
              <w:rPr>
                <w:rFonts w:eastAsia="Arial Unicode MS" w:cs="Arial"/>
                <w:bCs/>
                <w:kern w:val="1"/>
                <w:sz w:val="18"/>
                <w:szCs w:val="18"/>
                <w:lang w:val="pl-PL" w:eastAsia="pl-PL"/>
              </w:rPr>
              <w:br/>
              <w:t>W odniesieniu do Repozytorium HUB optymalizacja przekazywania danych ze źródeł jednostek samorządu terytorialnego.</w:t>
            </w:r>
          </w:p>
        </w:tc>
      </w:tr>
      <w:tr w:rsidR="006E334E" w:rsidRPr="000F2CDB" w14:paraId="398520D3" w14:textId="77777777" w:rsidTr="00D84913">
        <w:trPr>
          <w:trHeight w:val="419"/>
        </w:trPr>
        <w:tc>
          <w:tcPr>
            <w:tcW w:w="2693" w:type="dxa"/>
            <w:shd w:val="clear" w:color="auto" w:fill="auto"/>
          </w:tcPr>
          <w:p w14:paraId="6B60FF06" w14:textId="77777777" w:rsidR="006E334E" w:rsidRPr="000E543B" w:rsidRDefault="006E334E" w:rsidP="001C324C">
            <w:pPr>
              <w:rPr>
                <w:rFonts w:cs="Arial"/>
                <w:color w:val="000000" w:themeColor="text1"/>
                <w:sz w:val="20"/>
                <w:szCs w:val="18"/>
                <w:lang w:val="pl-PL" w:eastAsia="pl-PL"/>
              </w:rPr>
            </w:pPr>
            <w:r>
              <w:rPr>
                <w:rFonts w:cs="Arial"/>
                <w:color w:val="000000" w:themeColor="text1"/>
                <w:sz w:val="20"/>
                <w:szCs w:val="18"/>
                <w:lang w:val="pl-PL" w:eastAsia="pl-PL"/>
              </w:rPr>
              <w:t>Szkolenia</w:t>
            </w:r>
          </w:p>
        </w:tc>
        <w:tc>
          <w:tcPr>
            <w:tcW w:w="1843" w:type="dxa"/>
            <w:shd w:val="clear" w:color="auto" w:fill="FFFFFF"/>
          </w:tcPr>
          <w:p w14:paraId="03247215" w14:textId="77777777" w:rsidR="006E334E" w:rsidRPr="002C68D2" w:rsidRDefault="006E334E" w:rsidP="00F7301C">
            <w:pPr>
              <w:widowControl w:val="0"/>
              <w:suppressAutoHyphens/>
              <w:jc w:val="right"/>
              <w:rPr>
                <w:rFonts w:eastAsia="Arial Unicode MS" w:cs="Arial"/>
                <w:bCs/>
                <w:kern w:val="1"/>
                <w:sz w:val="18"/>
                <w:szCs w:val="18"/>
                <w:lang w:val="pl-PL" w:eastAsia="pl-PL"/>
              </w:rPr>
            </w:pPr>
            <w:r>
              <w:rPr>
                <w:rFonts w:eastAsia="Arial Unicode MS" w:cs="Arial"/>
                <w:bCs/>
                <w:kern w:val="1"/>
                <w:sz w:val="18"/>
                <w:szCs w:val="18"/>
                <w:lang w:val="pl-PL" w:eastAsia="pl-PL"/>
              </w:rPr>
              <w:t>0,00</w:t>
            </w:r>
            <w:r w:rsidR="00404F55">
              <w:rPr>
                <w:rFonts w:eastAsia="Arial Unicode MS" w:cs="Arial"/>
                <w:bCs/>
                <w:kern w:val="1"/>
                <w:sz w:val="18"/>
                <w:szCs w:val="18"/>
                <w:lang w:val="pl-PL" w:eastAsia="pl-PL"/>
              </w:rPr>
              <w:t xml:space="preserve"> zł</w:t>
            </w:r>
          </w:p>
        </w:tc>
        <w:tc>
          <w:tcPr>
            <w:tcW w:w="5103" w:type="dxa"/>
            <w:shd w:val="clear" w:color="auto" w:fill="FFFFFF"/>
          </w:tcPr>
          <w:p w14:paraId="28394E7F" w14:textId="77777777" w:rsidR="006E334E" w:rsidRPr="002C68D2" w:rsidRDefault="00404F55" w:rsidP="00404F55">
            <w:pPr>
              <w:widowControl w:val="0"/>
              <w:suppressAutoHyphens/>
              <w:rPr>
                <w:rFonts w:eastAsia="Arial Unicode MS" w:cs="Arial"/>
                <w:bCs/>
                <w:kern w:val="1"/>
                <w:sz w:val="18"/>
                <w:szCs w:val="18"/>
                <w:lang w:val="pl-PL" w:eastAsia="pl-PL"/>
              </w:rPr>
            </w:pPr>
            <w:r>
              <w:rPr>
                <w:rFonts w:eastAsia="Arial Unicode MS" w:cs="Arial"/>
                <w:bCs/>
                <w:kern w:val="1"/>
                <w:sz w:val="18"/>
                <w:szCs w:val="18"/>
                <w:lang w:val="pl-PL" w:eastAsia="pl-PL"/>
              </w:rPr>
              <w:t xml:space="preserve">Działania szkoleniowe w </w:t>
            </w:r>
            <w:r w:rsidR="000F2CDB">
              <w:rPr>
                <w:rFonts w:eastAsia="Arial Unicode MS" w:cs="Arial"/>
                <w:bCs/>
                <w:kern w:val="1"/>
                <w:sz w:val="18"/>
                <w:szCs w:val="18"/>
                <w:lang w:val="pl-PL" w:eastAsia="pl-PL"/>
              </w:rPr>
              <w:t>zakresie</w:t>
            </w:r>
            <w:r>
              <w:rPr>
                <w:rFonts w:eastAsia="Arial Unicode MS" w:cs="Arial"/>
                <w:bCs/>
                <w:kern w:val="1"/>
                <w:sz w:val="18"/>
                <w:szCs w:val="18"/>
                <w:lang w:val="pl-PL" w:eastAsia="pl-PL"/>
              </w:rPr>
              <w:t xml:space="preserve"> SMUP zostaną zrealizowane w odrębnym trybie (projekty konkursowe) po zakończeniu projektu. Powyższe działanie zaplanowane w okresie 2021-2023.</w:t>
            </w:r>
          </w:p>
        </w:tc>
      </w:tr>
      <w:tr w:rsidR="00D84913" w:rsidRPr="00842DF3" w14:paraId="103CD108" w14:textId="77777777" w:rsidTr="00D84913">
        <w:trPr>
          <w:trHeight w:val="419"/>
        </w:trPr>
        <w:tc>
          <w:tcPr>
            <w:tcW w:w="2693" w:type="dxa"/>
            <w:shd w:val="clear" w:color="auto" w:fill="auto"/>
          </w:tcPr>
          <w:p w14:paraId="43492275" w14:textId="77777777" w:rsidR="00D84913" w:rsidRPr="000E543B" w:rsidRDefault="00D84913" w:rsidP="001C324C">
            <w:pPr>
              <w:rPr>
                <w:rFonts w:cs="Arial"/>
                <w:color w:val="000000" w:themeColor="text1"/>
                <w:sz w:val="20"/>
                <w:szCs w:val="18"/>
                <w:lang w:val="pl-PL" w:eastAsia="pl-PL"/>
              </w:rPr>
            </w:pPr>
            <w:r w:rsidRPr="000E543B">
              <w:rPr>
                <w:rFonts w:cs="Arial"/>
                <w:color w:val="000000" w:themeColor="text1"/>
                <w:sz w:val="20"/>
                <w:szCs w:val="18"/>
                <w:lang w:val="pl-PL" w:eastAsia="pl-PL"/>
              </w:rPr>
              <w:t>Działania informacyjno-promocyjne</w:t>
            </w:r>
          </w:p>
        </w:tc>
        <w:tc>
          <w:tcPr>
            <w:tcW w:w="1843" w:type="dxa"/>
            <w:shd w:val="clear" w:color="auto" w:fill="FFFFFF"/>
          </w:tcPr>
          <w:p w14:paraId="67BBBA3E" w14:textId="77777777" w:rsidR="00D84913" w:rsidRPr="002C68D2" w:rsidDel="00CC0813" w:rsidRDefault="00F058D2" w:rsidP="00F7301C">
            <w:pPr>
              <w:widowControl w:val="0"/>
              <w:suppressAutoHyphens/>
              <w:jc w:val="right"/>
              <w:rPr>
                <w:rFonts w:eastAsia="Arial Unicode MS" w:cs="Arial"/>
                <w:bCs/>
                <w:kern w:val="1"/>
                <w:sz w:val="18"/>
                <w:szCs w:val="18"/>
                <w:lang w:val="pl-PL" w:eastAsia="pl-PL"/>
              </w:rPr>
            </w:pPr>
            <w:r w:rsidRPr="002C68D2">
              <w:rPr>
                <w:rFonts w:eastAsia="Arial Unicode MS" w:cs="Arial"/>
                <w:bCs/>
                <w:kern w:val="1"/>
                <w:sz w:val="18"/>
                <w:szCs w:val="18"/>
                <w:lang w:val="pl-PL" w:eastAsia="pl-PL"/>
              </w:rPr>
              <w:t>79 000</w:t>
            </w:r>
            <w:r w:rsidR="00D84913" w:rsidRPr="002C68D2">
              <w:rPr>
                <w:rFonts w:eastAsia="Arial Unicode MS" w:cs="Arial"/>
                <w:bCs/>
                <w:kern w:val="1"/>
                <w:sz w:val="18"/>
                <w:szCs w:val="18"/>
                <w:lang w:val="pl-PL" w:eastAsia="pl-PL"/>
              </w:rPr>
              <w:t>,00 zł</w:t>
            </w:r>
          </w:p>
        </w:tc>
        <w:tc>
          <w:tcPr>
            <w:tcW w:w="5103" w:type="dxa"/>
            <w:shd w:val="clear" w:color="auto" w:fill="FFFFFF"/>
          </w:tcPr>
          <w:p w14:paraId="27E4D143" w14:textId="77777777" w:rsidR="00D84913" w:rsidRPr="002C68D2" w:rsidDel="00CC0813" w:rsidRDefault="002C68D2" w:rsidP="002C68D2">
            <w:pPr>
              <w:widowControl w:val="0"/>
              <w:suppressAutoHyphens/>
              <w:rPr>
                <w:rFonts w:eastAsia="Arial Unicode MS" w:cs="Arial"/>
                <w:bCs/>
                <w:kern w:val="1"/>
                <w:sz w:val="18"/>
                <w:szCs w:val="18"/>
                <w:lang w:val="pl-PL" w:eastAsia="pl-PL"/>
              </w:rPr>
            </w:pPr>
            <w:r w:rsidRPr="002C68D2">
              <w:rPr>
                <w:rFonts w:eastAsia="Arial Unicode MS" w:cs="Arial"/>
                <w:bCs/>
                <w:kern w:val="1"/>
                <w:sz w:val="18"/>
                <w:szCs w:val="18"/>
                <w:lang w:val="pl-PL" w:eastAsia="pl-PL"/>
              </w:rPr>
              <w:t>Opracowanie i</w:t>
            </w:r>
            <w:r w:rsidR="00F058D2" w:rsidRPr="002C68D2">
              <w:rPr>
                <w:rFonts w:eastAsia="Arial Unicode MS" w:cs="Arial"/>
                <w:bCs/>
                <w:kern w:val="1"/>
                <w:sz w:val="18"/>
                <w:szCs w:val="18"/>
                <w:lang w:val="pl-PL" w:eastAsia="pl-PL"/>
              </w:rPr>
              <w:t>dentyfikacji wizualnej projektu</w:t>
            </w:r>
            <w:r w:rsidRPr="002C68D2">
              <w:rPr>
                <w:rFonts w:eastAsia="Arial Unicode MS" w:cs="Arial"/>
                <w:bCs/>
                <w:kern w:val="1"/>
                <w:sz w:val="18"/>
                <w:szCs w:val="18"/>
                <w:lang w:val="pl-PL" w:eastAsia="pl-PL"/>
              </w:rPr>
              <w:t>, zakup materiałów piśmienniczych z logo systemu, spotkania informacyjne dla interesariuszy, użytkowników.</w:t>
            </w:r>
          </w:p>
        </w:tc>
      </w:tr>
      <w:tr w:rsidR="00D84913" w:rsidRPr="00842DF3" w14:paraId="59A2E883" w14:textId="77777777" w:rsidTr="00D84913">
        <w:trPr>
          <w:trHeight w:val="724"/>
        </w:trPr>
        <w:tc>
          <w:tcPr>
            <w:tcW w:w="2693" w:type="dxa"/>
            <w:shd w:val="clear" w:color="auto" w:fill="auto"/>
          </w:tcPr>
          <w:p w14:paraId="082BE3A5" w14:textId="77777777" w:rsidR="00D84913" w:rsidRPr="000E543B" w:rsidRDefault="00D84913" w:rsidP="00372AB2">
            <w:pPr>
              <w:rPr>
                <w:rFonts w:cs="Arial"/>
                <w:color w:val="000000" w:themeColor="text1"/>
                <w:sz w:val="20"/>
                <w:szCs w:val="18"/>
                <w:lang w:val="pl-PL" w:eastAsia="pl-PL"/>
              </w:rPr>
            </w:pPr>
            <w:r w:rsidRPr="000E543B">
              <w:rPr>
                <w:rFonts w:cs="Arial"/>
                <w:color w:val="000000" w:themeColor="text1"/>
                <w:sz w:val="20"/>
                <w:szCs w:val="18"/>
                <w:lang w:val="pl-PL" w:eastAsia="pl-PL"/>
              </w:rPr>
              <w:t>Koszty zarządzania i wsparcia (w tym wynagrodzenia personelu wspomagającego)</w:t>
            </w:r>
          </w:p>
        </w:tc>
        <w:tc>
          <w:tcPr>
            <w:tcW w:w="1843" w:type="dxa"/>
            <w:shd w:val="clear" w:color="auto" w:fill="FFFFFF"/>
          </w:tcPr>
          <w:p w14:paraId="16C8EC36" w14:textId="77777777" w:rsidR="00D84913" w:rsidRPr="002C68D2" w:rsidDel="00CC0813" w:rsidRDefault="00F058D2" w:rsidP="00F058D2">
            <w:pPr>
              <w:widowControl w:val="0"/>
              <w:suppressAutoHyphens/>
              <w:jc w:val="right"/>
              <w:rPr>
                <w:rFonts w:eastAsia="Arial Unicode MS" w:cs="Arial"/>
                <w:bCs/>
                <w:kern w:val="1"/>
                <w:sz w:val="18"/>
                <w:szCs w:val="18"/>
                <w:lang w:val="pl-PL" w:eastAsia="pl-PL"/>
              </w:rPr>
            </w:pPr>
            <w:r w:rsidRPr="002C68D2">
              <w:rPr>
                <w:rFonts w:eastAsia="Arial Unicode MS" w:cs="Arial"/>
                <w:bCs/>
                <w:kern w:val="1"/>
                <w:sz w:val="18"/>
                <w:szCs w:val="18"/>
                <w:lang w:val="pl-PL" w:eastAsia="pl-PL"/>
              </w:rPr>
              <w:t>800 000</w:t>
            </w:r>
            <w:r w:rsidR="00D84913" w:rsidRPr="002C68D2">
              <w:rPr>
                <w:rFonts w:eastAsia="Arial Unicode MS" w:cs="Arial"/>
                <w:bCs/>
                <w:kern w:val="1"/>
                <w:sz w:val="18"/>
                <w:szCs w:val="18"/>
                <w:lang w:val="pl-PL" w:eastAsia="pl-PL"/>
              </w:rPr>
              <w:t>,00 zł</w:t>
            </w:r>
          </w:p>
        </w:tc>
        <w:tc>
          <w:tcPr>
            <w:tcW w:w="5103" w:type="dxa"/>
            <w:shd w:val="clear" w:color="auto" w:fill="FFFFFF"/>
          </w:tcPr>
          <w:p w14:paraId="351AA118" w14:textId="77777777" w:rsidR="00F058D2" w:rsidRPr="002C68D2" w:rsidDel="00CC0813" w:rsidRDefault="002C68D2" w:rsidP="00F45339">
            <w:pPr>
              <w:widowControl w:val="0"/>
              <w:suppressAutoHyphens/>
              <w:rPr>
                <w:rFonts w:eastAsia="Arial Unicode MS" w:cs="Arial"/>
                <w:bCs/>
                <w:kern w:val="1"/>
                <w:sz w:val="18"/>
                <w:szCs w:val="18"/>
                <w:lang w:val="pl-PL" w:eastAsia="pl-PL"/>
              </w:rPr>
            </w:pPr>
            <w:r w:rsidRPr="002C68D2">
              <w:rPr>
                <w:rFonts w:eastAsia="Arial Unicode MS" w:cs="Arial"/>
                <w:bCs/>
                <w:kern w:val="1"/>
                <w:sz w:val="18"/>
                <w:szCs w:val="18"/>
                <w:lang w:val="pl-PL" w:eastAsia="pl-PL"/>
              </w:rPr>
              <w:t xml:space="preserve">Łączny koszt pracy personelu zarządzającego oraz wspomagającego zaangażowanego w 4 instytucjach partnerskich </w:t>
            </w:r>
            <w:r w:rsidR="00F45339">
              <w:rPr>
                <w:rFonts w:eastAsia="Arial Unicode MS" w:cs="Arial"/>
                <w:bCs/>
                <w:kern w:val="1"/>
                <w:sz w:val="18"/>
                <w:szCs w:val="18"/>
                <w:lang w:val="pl-PL" w:eastAsia="pl-PL"/>
              </w:rPr>
              <w:t>współ</w:t>
            </w:r>
            <w:r w:rsidRPr="002C68D2">
              <w:rPr>
                <w:rFonts w:eastAsia="Arial Unicode MS" w:cs="Arial"/>
                <w:bCs/>
                <w:kern w:val="1"/>
                <w:sz w:val="18"/>
                <w:szCs w:val="18"/>
                <w:lang w:val="pl-PL" w:eastAsia="pl-PL"/>
              </w:rPr>
              <w:t xml:space="preserve">realizujących projekt w okresie 30 mies. realizacji projektu (średnio </w:t>
            </w:r>
            <w:r w:rsidR="00F058D2" w:rsidRPr="002C68D2">
              <w:rPr>
                <w:rFonts w:eastAsia="Arial Unicode MS" w:cs="Arial"/>
                <w:bCs/>
                <w:kern w:val="1"/>
                <w:sz w:val="18"/>
                <w:szCs w:val="18"/>
                <w:lang w:val="pl-PL" w:eastAsia="pl-PL"/>
              </w:rPr>
              <w:t>ok. 6,6 tys.</w:t>
            </w:r>
            <w:r w:rsidR="00F45339">
              <w:rPr>
                <w:rFonts w:eastAsia="Arial Unicode MS" w:cs="Arial"/>
                <w:bCs/>
                <w:kern w:val="1"/>
                <w:sz w:val="18"/>
                <w:szCs w:val="18"/>
                <w:lang w:val="pl-PL" w:eastAsia="pl-PL"/>
              </w:rPr>
              <w:t xml:space="preserve"> zł</w:t>
            </w:r>
            <w:r w:rsidR="00F058D2" w:rsidRPr="002C68D2">
              <w:rPr>
                <w:rFonts w:eastAsia="Arial Unicode MS" w:cs="Arial"/>
                <w:bCs/>
                <w:kern w:val="1"/>
                <w:sz w:val="18"/>
                <w:szCs w:val="18"/>
                <w:lang w:val="pl-PL" w:eastAsia="pl-PL"/>
              </w:rPr>
              <w:t>/mies. brutto</w:t>
            </w:r>
            <w:r w:rsidRPr="002C68D2">
              <w:rPr>
                <w:rFonts w:eastAsia="Arial Unicode MS" w:cs="Arial"/>
                <w:bCs/>
                <w:kern w:val="1"/>
                <w:sz w:val="18"/>
                <w:szCs w:val="18"/>
                <w:lang w:val="pl-PL" w:eastAsia="pl-PL"/>
              </w:rPr>
              <w:t>/partner</w:t>
            </w:r>
            <w:r w:rsidR="00F058D2" w:rsidRPr="002C68D2">
              <w:rPr>
                <w:rFonts w:eastAsia="Arial Unicode MS" w:cs="Arial"/>
                <w:bCs/>
                <w:kern w:val="1"/>
                <w:sz w:val="18"/>
                <w:szCs w:val="18"/>
                <w:lang w:val="pl-PL" w:eastAsia="pl-PL"/>
              </w:rPr>
              <w:t>)</w:t>
            </w:r>
            <w:r w:rsidRPr="002C68D2">
              <w:rPr>
                <w:rFonts w:eastAsia="Arial Unicode MS" w:cs="Arial"/>
                <w:bCs/>
                <w:kern w:val="1"/>
                <w:sz w:val="18"/>
                <w:szCs w:val="18"/>
                <w:lang w:val="pl-PL" w:eastAsia="pl-PL"/>
              </w:rPr>
              <w:t>.</w:t>
            </w:r>
          </w:p>
        </w:tc>
      </w:tr>
    </w:tbl>
    <w:p w14:paraId="59BEDEC7" w14:textId="77777777" w:rsidR="006E334E" w:rsidRDefault="006E334E">
      <w:pPr>
        <w:spacing w:after="200" w:line="276" w:lineRule="auto"/>
        <w:rPr>
          <w:szCs w:val="24"/>
          <w:lang w:val="pl-PL" w:eastAsia="pl-PL"/>
        </w:rPr>
      </w:pPr>
    </w:p>
    <w:p w14:paraId="0A75556F" w14:textId="77777777" w:rsidR="00AA17CB" w:rsidRDefault="00AA17CB">
      <w:pPr>
        <w:spacing w:after="200" w:line="276" w:lineRule="auto"/>
        <w:rPr>
          <w:szCs w:val="24"/>
          <w:lang w:val="pl-PL" w:eastAsia="pl-PL"/>
        </w:rPr>
      </w:pPr>
    </w:p>
    <w:p w14:paraId="525B2E55" w14:textId="77777777" w:rsidR="00972003" w:rsidRPr="001B6667" w:rsidRDefault="00A44251" w:rsidP="008149AF">
      <w:pPr>
        <w:pStyle w:val="Nagwek2"/>
        <w:tabs>
          <w:tab w:val="num" w:pos="1134"/>
        </w:tabs>
        <w:jc w:val="both"/>
        <w:rPr>
          <w:lang w:val="pl-PL" w:eastAsia="pl-PL"/>
        </w:rPr>
      </w:pPr>
      <w:r w:rsidRPr="001B6667">
        <w:rPr>
          <w:lang w:val="pl-PL" w:eastAsia="pl-PL"/>
        </w:rPr>
        <w:t>Koszty ogólne utrzymania wraz ze sposobem finansowania (okres 5 lat)</w:t>
      </w:r>
      <w:bookmarkEnd w:id="9"/>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850"/>
        <w:gridCol w:w="4111"/>
        <w:gridCol w:w="2410"/>
      </w:tblGrid>
      <w:tr w:rsidR="00404A35" w:rsidRPr="00E74AAD" w14:paraId="6F3EB45C" w14:textId="77777777" w:rsidTr="00293800">
        <w:trPr>
          <w:trHeight w:val="392"/>
        </w:trPr>
        <w:tc>
          <w:tcPr>
            <w:tcW w:w="2268" w:type="dxa"/>
            <w:shd w:val="clear" w:color="auto" w:fill="E7E6E6"/>
          </w:tcPr>
          <w:p w14:paraId="0F0D56C3" w14:textId="77777777" w:rsidR="00404A35" w:rsidRPr="001B6667" w:rsidRDefault="00404A35" w:rsidP="00F65649">
            <w:pPr>
              <w:rPr>
                <w:rFonts w:eastAsia="MS MinNew Roman" w:cs="Arial"/>
                <w:b/>
                <w:bCs/>
                <w:sz w:val="20"/>
                <w:szCs w:val="24"/>
                <w:lang w:val="pl-PL"/>
              </w:rPr>
            </w:pPr>
            <w:r w:rsidRPr="001B6667">
              <w:rPr>
                <w:rFonts w:eastAsia="MS MinNew Roman" w:cs="Arial"/>
                <w:b/>
                <w:bCs/>
                <w:sz w:val="20"/>
                <w:szCs w:val="24"/>
                <w:lang w:val="pl-PL"/>
              </w:rPr>
              <w:t>Całkowity koszt utrzymania trwałości projektu (</w:t>
            </w:r>
            <w:r w:rsidR="00E21BF1" w:rsidRPr="001B6667">
              <w:rPr>
                <w:rFonts w:eastAsia="MS MinNew Roman" w:cs="Arial"/>
                <w:b/>
                <w:bCs/>
                <w:sz w:val="20"/>
                <w:szCs w:val="24"/>
                <w:lang w:val="pl-PL"/>
              </w:rPr>
              <w:t>brutto</w:t>
            </w:r>
            <w:r w:rsidRPr="001B6667">
              <w:rPr>
                <w:rFonts w:eastAsia="MS MinNew Roman" w:cs="Arial"/>
                <w:b/>
                <w:bCs/>
                <w:sz w:val="20"/>
                <w:szCs w:val="24"/>
                <w:lang w:val="pl-PL"/>
              </w:rPr>
              <w:t>)</w:t>
            </w:r>
          </w:p>
        </w:tc>
        <w:tc>
          <w:tcPr>
            <w:tcW w:w="4961" w:type="dxa"/>
            <w:gridSpan w:val="2"/>
            <w:shd w:val="clear" w:color="auto" w:fill="auto"/>
          </w:tcPr>
          <w:p w14:paraId="0DC62F30" w14:textId="77777777" w:rsidR="00454E17" w:rsidRPr="00DB4CF6" w:rsidRDefault="00D301C9" w:rsidP="00487BC7">
            <w:pPr>
              <w:rPr>
                <w:rFonts w:eastAsia="MS MinNew Roman" w:cs="Arial"/>
                <w:b/>
                <w:color w:val="00B050"/>
                <w:sz w:val="20"/>
                <w:lang w:val="pl-PL"/>
              </w:rPr>
            </w:pPr>
            <w:r w:rsidRPr="00293800">
              <w:rPr>
                <w:rFonts w:cs="Arial"/>
                <w:b/>
                <w:color w:val="000000" w:themeColor="text1"/>
                <w:sz w:val="20"/>
                <w:lang w:val="pl-PL" w:eastAsia="pl-PL"/>
              </w:rPr>
              <w:t>2 498 207,0</w:t>
            </w:r>
            <w:r w:rsidR="00487BC7">
              <w:rPr>
                <w:rFonts w:cs="Arial"/>
                <w:b/>
                <w:color w:val="000000" w:themeColor="text1"/>
                <w:sz w:val="20"/>
                <w:lang w:val="pl-PL" w:eastAsia="pl-PL"/>
              </w:rPr>
              <w:t>5</w:t>
            </w:r>
            <w:r w:rsidRPr="00293800">
              <w:rPr>
                <w:rFonts w:cs="Arial"/>
                <w:b/>
                <w:color w:val="000000" w:themeColor="text1"/>
                <w:sz w:val="20"/>
                <w:lang w:val="pl-PL" w:eastAsia="pl-PL"/>
              </w:rPr>
              <w:t xml:space="preserve"> zł </w:t>
            </w:r>
            <w:r w:rsidR="00454E17" w:rsidRPr="00293800">
              <w:rPr>
                <w:rFonts w:cs="Arial"/>
                <w:b/>
                <w:color w:val="000000" w:themeColor="text1"/>
                <w:sz w:val="20"/>
                <w:lang w:val="pl-PL" w:eastAsia="pl-PL"/>
              </w:rPr>
              <w:t>brutto</w:t>
            </w:r>
          </w:p>
        </w:tc>
        <w:tc>
          <w:tcPr>
            <w:tcW w:w="2410" w:type="dxa"/>
            <w:shd w:val="clear" w:color="auto" w:fill="D9D9D9" w:themeFill="background1" w:themeFillShade="D9"/>
          </w:tcPr>
          <w:p w14:paraId="070D0EB2" w14:textId="77777777" w:rsidR="00404A35" w:rsidRDefault="0079184B" w:rsidP="001B6667">
            <w:pPr>
              <w:jc w:val="center"/>
              <w:rPr>
                <w:rFonts w:eastAsia="MS MinNew Roman" w:cs="Arial"/>
                <w:b/>
                <w:bCs/>
                <w:sz w:val="20"/>
                <w:lang w:val="pl-PL"/>
              </w:rPr>
            </w:pPr>
            <w:r w:rsidRPr="001B6667">
              <w:rPr>
                <w:rFonts w:eastAsia="MS MinNew Roman" w:cs="Arial"/>
                <w:b/>
                <w:bCs/>
                <w:sz w:val="20"/>
                <w:lang w:val="pl-PL"/>
              </w:rPr>
              <w:t>Źródło</w:t>
            </w:r>
            <w:r w:rsidR="00404A35" w:rsidRPr="001B6667">
              <w:rPr>
                <w:rFonts w:eastAsia="MS MinNew Roman" w:cs="Arial"/>
                <w:b/>
                <w:bCs/>
                <w:sz w:val="20"/>
                <w:lang w:val="pl-PL"/>
              </w:rPr>
              <w:t xml:space="preserve"> finansowania</w:t>
            </w:r>
          </w:p>
          <w:p w14:paraId="1AF9765E" w14:textId="77777777" w:rsidR="0078552C" w:rsidRPr="001B6667" w:rsidRDefault="0078552C" w:rsidP="001B6667">
            <w:pPr>
              <w:jc w:val="center"/>
              <w:rPr>
                <w:rFonts w:cs="Arial"/>
                <w:b/>
                <w:color w:val="0070C0"/>
                <w:sz w:val="20"/>
                <w:lang w:val="pl-PL" w:eastAsia="pl-PL"/>
              </w:rPr>
            </w:pPr>
          </w:p>
        </w:tc>
      </w:tr>
      <w:tr w:rsidR="00586CAD" w:rsidRPr="003F5295" w14:paraId="001F123B" w14:textId="77777777" w:rsidTr="001318C7">
        <w:trPr>
          <w:trHeight w:val="82"/>
        </w:trPr>
        <w:tc>
          <w:tcPr>
            <w:tcW w:w="2268" w:type="dxa"/>
            <w:vMerge w:val="restart"/>
            <w:shd w:val="clear" w:color="auto" w:fill="E7E6E6"/>
          </w:tcPr>
          <w:p w14:paraId="539A20D0" w14:textId="77777777" w:rsidR="00586CAD" w:rsidRPr="001B6667" w:rsidRDefault="00586CAD" w:rsidP="00586CAD">
            <w:pPr>
              <w:rPr>
                <w:rFonts w:eastAsia="MS MinNew Roman" w:cs="Arial"/>
                <w:b/>
                <w:bCs/>
                <w:sz w:val="20"/>
                <w:szCs w:val="24"/>
                <w:lang w:val="pl-PL"/>
              </w:rPr>
            </w:pPr>
            <w:r w:rsidRPr="001B6667">
              <w:rPr>
                <w:rFonts w:eastAsia="MS MinNew Roman" w:cs="Arial"/>
                <w:b/>
                <w:bCs/>
                <w:sz w:val="20"/>
                <w:szCs w:val="24"/>
                <w:lang w:val="pl-PL"/>
              </w:rPr>
              <w:t>Podział całkowitego kosztu utrzymania trwałości projektu na poszczególna lata (netto oraz brutto)</w:t>
            </w:r>
          </w:p>
        </w:tc>
        <w:tc>
          <w:tcPr>
            <w:tcW w:w="850" w:type="dxa"/>
            <w:shd w:val="clear" w:color="auto" w:fill="FFFFFF"/>
          </w:tcPr>
          <w:p w14:paraId="5AE99AE9" w14:textId="77777777" w:rsidR="00586CAD" w:rsidRPr="00F45339" w:rsidRDefault="00586CAD" w:rsidP="00586CAD">
            <w:pPr>
              <w:pStyle w:val="Legenda"/>
              <w:rPr>
                <w:rFonts w:ascii="Arial" w:hAnsi="Arial" w:cs="Arial"/>
                <w:b w:val="0"/>
                <w:sz w:val="20"/>
                <w:szCs w:val="20"/>
              </w:rPr>
            </w:pPr>
            <w:r w:rsidRPr="00F45339">
              <w:rPr>
                <w:rFonts w:ascii="Arial" w:hAnsi="Arial" w:cs="Arial"/>
                <w:b w:val="0"/>
                <w:color w:val="000000" w:themeColor="text1"/>
                <w:sz w:val="20"/>
                <w:szCs w:val="20"/>
              </w:rPr>
              <w:t>2021</w:t>
            </w:r>
          </w:p>
        </w:tc>
        <w:tc>
          <w:tcPr>
            <w:tcW w:w="4111" w:type="dxa"/>
            <w:shd w:val="clear" w:color="auto" w:fill="FFFFFF"/>
          </w:tcPr>
          <w:p w14:paraId="4EE8C432" w14:textId="65D8DB28" w:rsidR="00586CAD" w:rsidRPr="00F45339" w:rsidRDefault="00586CAD" w:rsidP="00586CAD">
            <w:pPr>
              <w:rPr>
                <w:rFonts w:cs="Arial"/>
                <w:sz w:val="20"/>
                <w:lang w:val="pl-PL"/>
              </w:rPr>
            </w:pPr>
            <w:r w:rsidRPr="00F45339">
              <w:rPr>
                <w:rFonts w:cs="Arial"/>
                <w:color w:val="000000" w:themeColor="text1"/>
                <w:sz w:val="20"/>
                <w:lang w:val="pl-PL"/>
              </w:rPr>
              <w:t>118 382,40 zł netto, 124 910,35 zł brutto</w:t>
            </w:r>
          </w:p>
        </w:tc>
        <w:tc>
          <w:tcPr>
            <w:tcW w:w="2410" w:type="dxa"/>
            <w:shd w:val="clear" w:color="auto" w:fill="FFFFFF"/>
          </w:tcPr>
          <w:p w14:paraId="52BB8D0D" w14:textId="77777777" w:rsidR="00586CAD" w:rsidRPr="00F45339" w:rsidRDefault="00586CAD" w:rsidP="00586CAD">
            <w:pPr>
              <w:pStyle w:val="Legenda"/>
              <w:rPr>
                <w:rFonts w:ascii="Arial" w:hAnsi="Arial" w:cs="Arial"/>
                <w:b w:val="0"/>
                <w:color w:val="0070C0"/>
                <w:sz w:val="20"/>
                <w:szCs w:val="20"/>
                <w:lang w:eastAsia="pl-PL"/>
              </w:rPr>
            </w:pPr>
            <w:r w:rsidRPr="00F45339">
              <w:rPr>
                <w:rFonts w:ascii="Arial" w:hAnsi="Arial" w:cs="Arial"/>
                <w:b w:val="0"/>
                <w:color w:val="000000" w:themeColor="text1"/>
                <w:sz w:val="20"/>
                <w:szCs w:val="20"/>
                <w:lang w:eastAsia="pl-PL"/>
              </w:rPr>
              <w:t>- budżet państwa</w:t>
            </w:r>
          </w:p>
        </w:tc>
      </w:tr>
      <w:tr w:rsidR="00586CAD" w:rsidRPr="005D3974" w14:paraId="1A5B7184" w14:textId="77777777" w:rsidTr="001318C7">
        <w:trPr>
          <w:trHeight w:val="81"/>
        </w:trPr>
        <w:tc>
          <w:tcPr>
            <w:tcW w:w="2268" w:type="dxa"/>
            <w:vMerge/>
            <w:shd w:val="clear" w:color="auto" w:fill="E7E6E6"/>
          </w:tcPr>
          <w:p w14:paraId="430B0121"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18372276" w14:textId="77777777" w:rsidR="00586CAD" w:rsidRPr="00F45339" w:rsidRDefault="00586CAD" w:rsidP="00586CAD">
            <w:pPr>
              <w:pStyle w:val="Legenda"/>
              <w:rPr>
                <w:rFonts w:ascii="Arial" w:hAnsi="Arial" w:cs="Arial"/>
                <w:b w:val="0"/>
                <w:sz w:val="20"/>
                <w:szCs w:val="20"/>
              </w:rPr>
            </w:pPr>
            <w:r w:rsidRPr="00F45339">
              <w:rPr>
                <w:rFonts w:ascii="Arial" w:hAnsi="Arial" w:cs="Arial"/>
                <w:b w:val="0"/>
                <w:color w:val="000000" w:themeColor="text1"/>
                <w:sz w:val="20"/>
                <w:szCs w:val="20"/>
              </w:rPr>
              <w:t>2022</w:t>
            </w:r>
          </w:p>
        </w:tc>
        <w:tc>
          <w:tcPr>
            <w:tcW w:w="4111" w:type="dxa"/>
            <w:shd w:val="clear" w:color="auto" w:fill="FFFFFF"/>
          </w:tcPr>
          <w:p w14:paraId="1631D812" w14:textId="37FE3F3F" w:rsidR="00586CAD" w:rsidRPr="00F45339" w:rsidRDefault="00586CAD" w:rsidP="00586CAD">
            <w:pPr>
              <w:rPr>
                <w:sz w:val="20"/>
                <w:lang w:val="pl-PL" w:eastAsia="pl-PL"/>
              </w:rPr>
            </w:pPr>
            <w:r w:rsidRPr="00F45339">
              <w:rPr>
                <w:rFonts w:cs="Arial"/>
                <w:color w:val="000000" w:themeColor="text1"/>
                <w:sz w:val="20"/>
                <w:lang w:val="pl-PL"/>
              </w:rPr>
              <w:t>473 529,60 zł netto, 499 641,41 zł brutto</w:t>
            </w:r>
          </w:p>
        </w:tc>
        <w:tc>
          <w:tcPr>
            <w:tcW w:w="2410" w:type="dxa"/>
            <w:shd w:val="clear" w:color="auto" w:fill="FFFFFF"/>
          </w:tcPr>
          <w:p w14:paraId="113ADDCB" w14:textId="77777777" w:rsidR="00586CAD" w:rsidRPr="00F45339" w:rsidRDefault="00586CAD" w:rsidP="00586CAD">
            <w:pPr>
              <w:pStyle w:val="Legenda"/>
              <w:rPr>
                <w:rFonts w:ascii="Arial" w:hAnsi="Arial" w:cs="Arial"/>
                <w:b w:val="0"/>
                <w:color w:val="0070C0"/>
                <w:sz w:val="20"/>
                <w:szCs w:val="20"/>
                <w:lang w:eastAsia="pl-PL"/>
              </w:rPr>
            </w:pPr>
            <w:r w:rsidRPr="00F45339">
              <w:rPr>
                <w:rFonts w:ascii="Arial" w:hAnsi="Arial" w:cs="Arial"/>
                <w:b w:val="0"/>
                <w:color w:val="000000" w:themeColor="text1"/>
                <w:sz w:val="20"/>
                <w:szCs w:val="20"/>
                <w:lang w:eastAsia="pl-PL"/>
              </w:rPr>
              <w:t>- budżet państwa</w:t>
            </w:r>
          </w:p>
        </w:tc>
      </w:tr>
      <w:tr w:rsidR="00586CAD" w:rsidRPr="001B6667" w14:paraId="45CBB63F" w14:textId="77777777" w:rsidTr="001318C7">
        <w:trPr>
          <w:trHeight w:val="81"/>
        </w:trPr>
        <w:tc>
          <w:tcPr>
            <w:tcW w:w="2268" w:type="dxa"/>
            <w:vMerge/>
            <w:shd w:val="clear" w:color="auto" w:fill="E7E6E6"/>
          </w:tcPr>
          <w:p w14:paraId="411E9458"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4D2DC112" w14:textId="77777777" w:rsidR="00586CAD" w:rsidRPr="00F45339" w:rsidRDefault="00586CAD" w:rsidP="00586CAD">
            <w:pPr>
              <w:pStyle w:val="Legenda"/>
              <w:rPr>
                <w:rFonts w:ascii="Arial" w:hAnsi="Arial" w:cs="Arial"/>
                <w:b w:val="0"/>
                <w:sz w:val="20"/>
                <w:szCs w:val="20"/>
              </w:rPr>
            </w:pPr>
            <w:r w:rsidRPr="00F45339">
              <w:rPr>
                <w:rFonts w:ascii="Arial" w:hAnsi="Arial" w:cs="Arial"/>
                <w:b w:val="0"/>
                <w:color w:val="000000" w:themeColor="text1"/>
                <w:sz w:val="20"/>
                <w:szCs w:val="20"/>
              </w:rPr>
              <w:t>2023</w:t>
            </w:r>
          </w:p>
        </w:tc>
        <w:tc>
          <w:tcPr>
            <w:tcW w:w="4111" w:type="dxa"/>
            <w:shd w:val="clear" w:color="auto" w:fill="FFFFFF"/>
          </w:tcPr>
          <w:p w14:paraId="6F54A5DB" w14:textId="2FCD287B" w:rsidR="00586CAD" w:rsidRPr="00F45339" w:rsidRDefault="00586CAD" w:rsidP="00586CAD">
            <w:pPr>
              <w:rPr>
                <w:sz w:val="20"/>
                <w:lang w:val="pl-PL" w:eastAsia="pl-PL"/>
              </w:rPr>
            </w:pPr>
            <w:r w:rsidRPr="00F45339">
              <w:rPr>
                <w:rFonts w:cs="Arial"/>
                <w:color w:val="000000" w:themeColor="text1"/>
                <w:sz w:val="20"/>
                <w:lang w:val="pl-PL"/>
              </w:rPr>
              <w:t>473 529,60 zł netto, 499 641,41 zł brutto</w:t>
            </w:r>
          </w:p>
        </w:tc>
        <w:tc>
          <w:tcPr>
            <w:tcW w:w="2410" w:type="dxa"/>
            <w:shd w:val="clear" w:color="auto" w:fill="FFFFFF"/>
          </w:tcPr>
          <w:p w14:paraId="1D6BA5FE" w14:textId="77777777" w:rsidR="00586CAD" w:rsidRPr="00F45339" w:rsidRDefault="00586CAD" w:rsidP="00586CAD">
            <w:pPr>
              <w:pStyle w:val="Legenda"/>
              <w:rPr>
                <w:rFonts w:ascii="Arial" w:hAnsi="Arial" w:cs="Arial"/>
                <w:b w:val="0"/>
                <w:color w:val="0070C0"/>
                <w:sz w:val="20"/>
                <w:szCs w:val="20"/>
                <w:lang w:eastAsia="pl-PL"/>
              </w:rPr>
            </w:pPr>
            <w:r w:rsidRPr="00F45339">
              <w:rPr>
                <w:rFonts w:ascii="Arial" w:hAnsi="Arial" w:cs="Arial"/>
                <w:b w:val="0"/>
                <w:color w:val="000000" w:themeColor="text1"/>
                <w:sz w:val="20"/>
                <w:szCs w:val="20"/>
                <w:lang w:eastAsia="pl-PL"/>
              </w:rPr>
              <w:t>- budżet państwa</w:t>
            </w:r>
          </w:p>
        </w:tc>
      </w:tr>
      <w:tr w:rsidR="00586CAD" w:rsidRPr="005D3974" w14:paraId="562C84E2" w14:textId="77777777" w:rsidTr="001318C7">
        <w:trPr>
          <w:trHeight w:val="81"/>
        </w:trPr>
        <w:tc>
          <w:tcPr>
            <w:tcW w:w="2268" w:type="dxa"/>
            <w:vMerge/>
            <w:shd w:val="clear" w:color="auto" w:fill="E7E6E6"/>
          </w:tcPr>
          <w:p w14:paraId="331B78D6"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3FF77D70" w14:textId="77777777" w:rsidR="00586CAD" w:rsidRPr="00F45339" w:rsidRDefault="00586CAD" w:rsidP="00586CAD">
            <w:pPr>
              <w:pStyle w:val="Legenda"/>
              <w:rPr>
                <w:rFonts w:ascii="Arial" w:hAnsi="Arial" w:cs="Arial"/>
                <w:b w:val="0"/>
                <w:color w:val="000000" w:themeColor="text1"/>
                <w:sz w:val="20"/>
                <w:szCs w:val="20"/>
              </w:rPr>
            </w:pPr>
            <w:r w:rsidRPr="00F45339">
              <w:rPr>
                <w:rFonts w:ascii="Arial" w:hAnsi="Arial" w:cs="Arial"/>
                <w:b w:val="0"/>
                <w:color w:val="000000" w:themeColor="text1"/>
                <w:sz w:val="20"/>
                <w:szCs w:val="20"/>
              </w:rPr>
              <w:t>2024</w:t>
            </w:r>
          </w:p>
        </w:tc>
        <w:tc>
          <w:tcPr>
            <w:tcW w:w="4111" w:type="dxa"/>
            <w:shd w:val="clear" w:color="auto" w:fill="FFFFFF"/>
          </w:tcPr>
          <w:p w14:paraId="14940769" w14:textId="6C96D34B" w:rsidR="00586CAD" w:rsidRPr="00F45339" w:rsidRDefault="00586CAD" w:rsidP="00586CAD">
            <w:pPr>
              <w:rPr>
                <w:color w:val="000000" w:themeColor="text1"/>
                <w:sz w:val="20"/>
                <w:lang w:val="pl-PL" w:eastAsia="pl-PL"/>
              </w:rPr>
            </w:pPr>
            <w:r w:rsidRPr="00F45339">
              <w:rPr>
                <w:rFonts w:cs="Arial"/>
                <w:color w:val="000000" w:themeColor="text1"/>
                <w:sz w:val="20"/>
                <w:lang w:val="pl-PL"/>
              </w:rPr>
              <w:t>473 529,60 zł netto, 499 641,41 zł brutto</w:t>
            </w:r>
          </w:p>
        </w:tc>
        <w:tc>
          <w:tcPr>
            <w:tcW w:w="2410" w:type="dxa"/>
            <w:shd w:val="clear" w:color="auto" w:fill="FFFFFF"/>
          </w:tcPr>
          <w:p w14:paraId="0DECF2D5" w14:textId="77777777" w:rsidR="00586CAD" w:rsidRPr="00F45339" w:rsidRDefault="00586CAD" w:rsidP="00586CAD">
            <w:pPr>
              <w:pStyle w:val="Legenda"/>
              <w:rPr>
                <w:rFonts w:ascii="Arial" w:hAnsi="Arial" w:cs="Arial"/>
                <w:b w:val="0"/>
                <w:color w:val="0070C0"/>
                <w:sz w:val="20"/>
                <w:szCs w:val="20"/>
                <w:lang w:eastAsia="pl-PL"/>
              </w:rPr>
            </w:pPr>
            <w:r w:rsidRPr="00F45339">
              <w:rPr>
                <w:rFonts w:ascii="Arial" w:hAnsi="Arial" w:cs="Arial"/>
                <w:b w:val="0"/>
                <w:color w:val="000000" w:themeColor="text1"/>
                <w:sz w:val="20"/>
                <w:szCs w:val="20"/>
                <w:lang w:eastAsia="pl-PL"/>
              </w:rPr>
              <w:t>- budżet państwa</w:t>
            </w:r>
          </w:p>
        </w:tc>
      </w:tr>
      <w:tr w:rsidR="00586CAD" w:rsidRPr="001B6667" w14:paraId="7BC88194" w14:textId="77777777" w:rsidTr="001318C7">
        <w:trPr>
          <w:trHeight w:val="227"/>
        </w:trPr>
        <w:tc>
          <w:tcPr>
            <w:tcW w:w="2268" w:type="dxa"/>
            <w:vMerge/>
            <w:shd w:val="clear" w:color="auto" w:fill="E7E6E6"/>
          </w:tcPr>
          <w:p w14:paraId="04F2B217"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6DA6C39E" w14:textId="77777777" w:rsidR="00586CAD" w:rsidRPr="00F45339" w:rsidRDefault="00586CAD" w:rsidP="00586CAD">
            <w:pPr>
              <w:pStyle w:val="Legenda"/>
              <w:rPr>
                <w:rFonts w:ascii="Arial" w:hAnsi="Arial" w:cs="Arial"/>
                <w:b w:val="0"/>
                <w:color w:val="000000" w:themeColor="text1"/>
                <w:sz w:val="20"/>
                <w:szCs w:val="20"/>
              </w:rPr>
            </w:pPr>
            <w:r w:rsidRPr="00F45339">
              <w:rPr>
                <w:rFonts w:ascii="Arial" w:hAnsi="Arial" w:cs="Arial"/>
                <w:b w:val="0"/>
                <w:color w:val="000000" w:themeColor="text1"/>
                <w:sz w:val="20"/>
                <w:szCs w:val="20"/>
              </w:rPr>
              <w:t>2025</w:t>
            </w:r>
          </w:p>
        </w:tc>
        <w:tc>
          <w:tcPr>
            <w:tcW w:w="4111" w:type="dxa"/>
            <w:shd w:val="clear" w:color="auto" w:fill="FFFFFF"/>
          </w:tcPr>
          <w:p w14:paraId="31AB6522" w14:textId="7134D190" w:rsidR="00586CAD" w:rsidRPr="00F45339" w:rsidRDefault="00586CAD" w:rsidP="00586CAD">
            <w:pPr>
              <w:rPr>
                <w:color w:val="000000" w:themeColor="text1"/>
                <w:sz w:val="20"/>
                <w:lang w:val="pl-PL" w:eastAsia="pl-PL"/>
              </w:rPr>
            </w:pPr>
            <w:r w:rsidRPr="00F45339">
              <w:rPr>
                <w:rFonts w:cs="Arial"/>
                <w:color w:val="000000" w:themeColor="text1"/>
                <w:sz w:val="20"/>
                <w:lang w:val="pl-PL"/>
              </w:rPr>
              <w:t>473 529,60 zł netto, 499 641,41 zł brutto</w:t>
            </w:r>
          </w:p>
        </w:tc>
        <w:tc>
          <w:tcPr>
            <w:tcW w:w="2410" w:type="dxa"/>
            <w:shd w:val="clear" w:color="auto" w:fill="FFFFFF"/>
          </w:tcPr>
          <w:p w14:paraId="17539003" w14:textId="77777777" w:rsidR="00586CAD" w:rsidRPr="00F45339" w:rsidRDefault="00586CAD" w:rsidP="00586CAD">
            <w:pPr>
              <w:pStyle w:val="Legenda"/>
              <w:rPr>
                <w:rFonts w:ascii="Arial" w:hAnsi="Arial" w:cs="Arial"/>
                <w:b w:val="0"/>
                <w:color w:val="000000" w:themeColor="text1"/>
                <w:sz w:val="20"/>
                <w:szCs w:val="20"/>
                <w:lang w:eastAsia="pl-PL"/>
              </w:rPr>
            </w:pPr>
            <w:r w:rsidRPr="00F45339">
              <w:rPr>
                <w:rFonts w:ascii="Arial" w:hAnsi="Arial" w:cs="Arial"/>
                <w:b w:val="0"/>
                <w:color w:val="000000" w:themeColor="text1"/>
                <w:sz w:val="20"/>
                <w:szCs w:val="20"/>
                <w:lang w:eastAsia="pl-PL"/>
              </w:rPr>
              <w:t>- budżet państwa</w:t>
            </w:r>
          </w:p>
        </w:tc>
      </w:tr>
      <w:tr w:rsidR="00586CAD" w:rsidRPr="002D7BA0" w14:paraId="2A96F0B2" w14:textId="77777777" w:rsidTr="001318C7">
        <w:trPr>
          <w:trHeight w:val="227"/>
        </w:trPr>
        <w:tc>
          <w:tcPr>
            <w:tcW w:w="2268" w:type="dxa"/>
            <w:vMerge/>
            <w:shd w:val="clear" w:color="auto" w:fill="E7E6E6"/>
          </w:tcPr>
          <w:p w14:paraId="561FF756" w14:textId="77777777" w:rsidR="00586CAD" w:rsidRPr="001B6667" w:rsidRDefault="00586CAD" w:rsidP="00586CAD">
            <w:pPr>
              <w:rPr>
                <w:rFonts w:eastAsia="MS MinNew Roman" w:cs="Arial"/>
                <w:bCs/>
                <w:sz w:val="20"/>
                <w:szCs w:val="24"/>
                <w:lang w:val="pl-PL"/>
              </w:rPr>
            </w:pPr>
          </w:p>
        </w:tc>
        <w:tc>
          <w:tcPr>
            <w:tcW w:w="850" w:type="dxa"/>
            <w:shd w:val="clear" w:color="auto" w:fill="FFFFFF"/>
          </w:tcPr>
          <w:p w14:paraId="23607FBA" w14:textId="77777777" w:rsidR="00586CAD" w:rsidRPr="00F45339" w:rsidRDefault="00586CAD" w:rsidP="00586CAD">
            <w:pPr>
              <w:pStyle w:val="Legenda"/>
              <w:rPr>
                <w:rFonts w:ascii="Arial" w:hAnsi="Arial" w:cs="Arial"/>
                <w:b w:val="0"/>
                <w:color w:val="000000" w:themeColor="text1"/>
                <w:sz w:val="20"/>
                <w:szCs w:val="20"/>
              </w:rPr>
            </w:pPr>
            <w:r w:rsidRPr="00F45339">
              <w:rPr>
                <w:rFonts w:ascii="Arial" w:hAnsi="Arial" w:cs="Arial"/>
                <w:b w:val="0"/>
                <w:color w:val="000000" w:themeColor="text1"/>
                <w:sz w:val="20"/>
                <w:szCs w:val="20"/>
              </w:rPr>
              <w:t>2026</w:t>
            </w:r>
          </w:p>
        </w:tc>
        <w:tc>
          <w:tcPr>
            <w:tcW w:w="4111" w:type="dxa"/>
            <w:shd w:val="clear" w:color="auto" w:fill="FFFFFF"/>
          </w:tcPr>
          <w:p w14:paraId="4810C21C" w14:textId="688475AA" w:rsidR="00586CAD" w:rsidRPr="00F45339" w:rsidRDefault="00586CAD" w:rsidP="00586CAD">
            <w:pPr>
              <w:rPr>
                <w:sz w:val="20"/>
                <w:lang w:val="pl-PL" w:eastAsia="pl-PL"/>
              </w:rPr>
            </w:pPr>
            <w:r w:rsidRPr="00F45339">
              <w:rPr>
                <w:rFonts w:cs="Arial"/>
                <w:color w:val="000000" w:themeColor="text1"/>
                <w:sz w:val="20"/>
                <w:lang w:val="pl-PL"/>
              </w:rPr>
              <w:t>355 147,20 zł netto, 374 731,06 zł brutto</w:t>
            </w:r>
          </w:p>
        </w:tc>
        <w:tc>
          <w:tcPr>
            <w:tcW w:w="2410" w:type="dxa"/>
            <w:shd w:val="clear" w:color="auto" w:fill="FFFFFF"/>
          </w:tcPr>
          <w:p w14:paraId="45F38736" w14:textId="77777777" w:rsidR="00586CAD" w:rsidRPr="00F45339" w:rsidRDefault="00586CAD" w:rsidP="00586CAD">
            <w:pPr>
              <w:pStyle w:val="Legenda"/>
              <w:rPr>
                <w:rFonts w:ascii="Arial" w:hAnsi="Arial" w:cs="Arial"/>
                <w:b w:val="0"/>
                <w:color w:val="000000" w:themeColor="text1"/>
                <w:sz w:val="20"/>
                <w:szCs w:val="20"/>
                <w:lang w:eastAsia="pl-PL"/>
              </w:rPr>
            </w:pPr>
            <w:r w:rsidRPr="00F45339">
              <w:rPr>
                <w:rFonts w:ascii="Arial" w:hAnsi="Arial" w:cs="Arial"/>
                <w:b w:val="0"/>
                <w:color w:val="000000" w:themeColor="text1"/>
                <w:sz w:val="20"/>
                <w:szCs w:val="20"/>
                <w:lang w:eastAsia="pl-PL"/>
              </w:rPr>
              <w:t>- budżet państwa</w:t>
            </w:r>
          </w:p>
        </w:tc>
      </w:tr>
    </w:tbl>
    <w:p w14:paraId="7B9C9A7A" w14:textId="77777777" w:rsidR="005D3974" w:rsidRDefault="005D3974" w:rsidP="005D3974">
      <w:pPr>
        <w:pStyle w:val="Nagwek1"/>
        <w:numPr>
          <w:ilvl w:val="0"/>
          <w:numId w:val="0"/>
        </w:numPr>
        <w:spacing w:before="0" w:after="0"/>
        <w:ind w:left="360" w:hanging="360"/>
        <w:rPr>
          <w:rFonts w:eastAsia="Cambria" w:cs="Arial"/>
          <w:caps w:val="0"/>
          <w:sz w:val="20"/>
          <w:szCs w:val="20"/>
          <w:lang w:val="pl-PL"/>
        </w:rPr>
      </w:pPr>
      <w:bookmarkStart w:id="10" w:name="_Toc462924071"/>
    </w:p>
    <w:p w14:paraId="41DF34E7" w14:textId="77777777" w:rsidR="005D3974" w:rsidRPr="00037D99" w:rsidRDefault="005D3974" w:rsidP="00205B72">
      <w:pPr>
        <w:pStyle w:val="Nagwek1"/>
        <w:numPr>
          <w:ilvl w:val="0"/>
          <w:numId w:val="0"/>
        </w:numPr>
        <w:spacing w:before="0"/>
        <w:ind w:left="714" w:hanging="357"/>
        <w:rPr>
          <w:rFonts w:eastAsia="Cambria" w:cs="Arial"/>
          <w:b w:val="0"/>
          <w:caps w:val="0"/>
          <w:szCs w:val="20"/>
          <w:lang w:val="pl-PL"/>
        </w:rPr>
      </w:pPr>
      <w:r w:rsidRPr="00110D64">
        <w:rPr>
          <w:rFonts w:eastAsia="Cambria" w:cs="Arial"/>
          <w:caps w:val="0"/>
          <w:szCs w:val="20"/>
          <w:lang w:val="pl-PL"/>
        </w:rPr>
        <w:t>4.4</w:t>
      </w:r>
      <w:r w:rsidRPr="00110D64">
        <w:rPr>
          <w:rFonts w:eastAsia="Cambria" w:cs="Arial"/>
          <w:b w:val="0"/>
          <w:caps w:val="0"/>
          <w:szCs w:val="20"/>
          <w:lang w:val="pl-PL"/>
        </w:rPr>
        <w:t xml:space="preserve"> </w:t>
      </w:r>
      <w:r w:rsidRPr="00037D99">
        <w:rPr>
          <w:rFonts w:eastAsia="Cambria" w:cs="Arial"/>
          <w:caps w:val="0"/>
          <w:szCs w:val="20"/>
          <w:lang w:val="pl-PL"/>
        </w:rPr>
        <w:t>P</w:t>
      </w:r>
      <w:r w:rsidR="00644137" w:rsidRPr="00037D99">
        <w:rPr>
          <w:rFonts w:eastAsia="Cambria" w:cs="Arial"/>
          <w:caps w:val="0"/>
          <w:szCs w:val="20"/>
          <w:lang w:val="pl-PL"/>
        </w:rPr>
        <w:t>lanowane koszty ogólne realizacji</w:t>
      </w:r>
      <w:r w:rsidR="00644137" w:rsidRPr="00037D99">
        <w:rPr>
          <w:rFonts w:eastAsia="Cambria" w:cs="Arial"/>
          <w:b w:val="0"/>
          <w:caps w:val="0"/>
          <w:szCs w:val="20"/>
          <w:lang w:val="pl-PL"/>
        </w:rPr>
        <w:t xml:space="preserve"> </w:t>
      </w:r>
      <w:r w:rsidR="00644137" w:rsidRPr="00205B72">
        <w:rPr>
          <w:rFonts w:eastAsia="Cambria" w:cs="Arial"/>
          <w:caps w:val="0"/>
          <w:szCs w:val="20"/>
          <w:lang w:val="pl-PL"/>
        </w:rPr>
        <w:t>(w przypadku projektu współfinansowanego – wkład krajowy z budżetu państwa) oraz koszty utrzymania projektu</w:t>
      </w:r>
      <w:r w:rsidRPr="00205B72">
        <w:rPr>
          <w:rFonts w:eastAsia="Cambria" w:cs="Arial"/>
          <w:caps w:val="0"/>
          <w:szCs w:val="20"/>
          <w:lang w:val="pl-PL"/>
        </w:rPr>
        <w:t>:</w:t>
      </w:r>
    </w:p>
    <w:p w14:paraId="2AFD620D" w14:textId="77777777" w:rsidR="005D3974" w:rsidRPr="00037D99" w:rsidRDefault="00644137" w:rsidP="00505D03">
      <w:pPr>
        <w:pStyle w:val="Nagwek1"/>
        <w:numPr>
          <w:ilvl w:val="0"/>
          <w:numId w:val="13"/>
        </w:numPr>
        <w:spacing w:before="0"/>
        <w:rPr>
          <w:rFonts w:eastAsia="Cambria" w:cs="Arial"/>
          <w:b w:val="0"/>
          <w:caps w:val="0"/>
          <w:szCs w:val="20"/>
          <w:lang w:val="pl-PL"/>
        </w:rPr>
      </w:pPr>
      <w:r w:rsidRPr="00037D99">
        <w:rPr>
          <w:rFonts w:eastAsia="Cambria" w:cs="Arial"/>
          <w:b w:val="0"/>
          <w:caps w:val="0"/>
          <w:szCs w:val="20"/>
          <w:lang w:val="pl-PL"/>
        </w:rPr>
        <w:t>zostaną pokryte w ramach budżetów odpowiednich dysponentów części budżetowych bez konieczności występowania o dodatkowe śr</w:t>
      </w:r>
      <w:r w:rsidR="005D3974" w:rsidRPr="00037D99">
        <w:rPr>
          <w:rFonts w:eastAsia="Cambria" w:cs="Arial"/>
          <w:b w:val="0"/>
          <w:caps w:val="0"/>
          <w:szCs w:val="20"/>
          <w:lang w:val="pl-PL"/>
        </w:rPr>
        <w:t xml:space="preserve">odki z budżetu państwa, </w:t>
      </w:r>
    </w:p>
    <w:p w14:paraId="55A76849" w14:textId="77777777" w:rsidR="00644137" w:rsidRPr="008A4FA6" w:rsidRDefault="00644137" w:rsidP="00505D03">
      <w:pPr>
        <w:pStyle w:val="Nagwek1"/>
        <w:numPr>
          <w:ilvl w:val="0"/>
          <w:numId w:val="13"/>
        </w:numPr>
        <w:spacing w:before="0" w:after="0"/>
        <w:rPr>
          <w:rFonts w:eastAsia="Cambria" w:cs="Arial"/>
          <w:b w:val="0"/>
          <w:caps w:val="0"/>
          <w:strike/>
          <w:szCs w:val="20"/>
          <w:lang w:val="pl-PL"/>
        </w:rPr>
      </w:pPr>
      <w:r w:rsidRPr="008A4FA6">
        <w:rPr>
          <w:rFonts w:eastAsia="Cambria" w:cs="Arial"/>
          <w:b w:val="0"/>
          <w:caps w:val="0"/>
          <w:strike/>
          <w:szCs w:val="20"/>
          <w:lang w:val="pl-PL"/>
        </w:rPr>
        <w:t>będą powodować konieczność przyznania</w:t>
      </w:r>
      <w:r w:rsidR="005D3974" w:rsidRPr="008A4FA6">
        <w:rPr>
          <w:rFonts w:eastAsia="Cambria" w:cs="Arial"/>
          <w:b w:val="0"/>
          <w:caps w:val="0"/>
          <w:strike/>
          <w:szCs w:val="20"/>
          <w:lang w:val="pl-PL"/>
        </w:rPr>
        <w:t xml:space="preserve"> dodatkowych kwot.</w:t>
      </w:r>
      <w:r w:rsidR="005D3974" w:rsidRPr="008A4FA6">
        <w:rPr>
          <w:rStyle w:val="Odwoanieprzypisudolnego"/>
          <w:rFonts w:eastAsia="Cambria"/>
          <w:b w:val="0"/>
          <w:caps w:val="0"/>
          <w:strike/>
          <w:szCs w:val="20"/>
          <w:lang w:val="pl-PL"/>
        </w:rPr>
        <w:footnoteReference w:id="3"/>
      </w:r>
    </w:p>
    <w:p w14:paraId="12589103" w14:textId="77777777" w:rsidR="00644137" w:rsidRPr="005D3974" w:rsidRDefault="00644137" w:rsidP="005D3974">
      <w:pPr>
        <w:pStyle w:val="Tekstpodstawowy"/>
        <w:tabs>
          <w:tab w:val="left" w:pos="2130"/>
        </w:tabs>
        <w:rPr>
          <w:rFonts w:cs="Arial"/>
          <w:sz w:val="20"/>
          <w:szCs w:val="20"/>
          <w:lang w:val="pl-PL"/>
        </w:rPr>
      </w:pPr>
    </w:p>
    <w:p w14:paraId="6ABFE76B" w14:textId="77777777" w:rsidR="009F7CDA" w:rsidRPr="001B6667" w:rsidRDefault="009F7CDA" w:rsidP="009431B0">
      <w:pPr>
        <w:pStyle w:val="Nagwek1"/>
        <w:rPr>
          <w:rFonts w:cs="Arial"/>
          <w:lang w:val="pl-PL" w:eastAsia="pl-PL"/>
        </w:rPr>
      </w:pPr>
      <w:r w:rsidRPr="001B6667">
        <w:rPr>
          <w:rFonts w:cs="Arial"/>
          <w:lang w:val="pl-PL" w:eastAsia="pl-PL"/>
        </w:rPr>
        <w:t>GŁÓWNE RYZYKA</w:t>
      </w:r>
      <w:bookmarkEnd w:id="10"/>
      <w:r w:rsidR="009C7AD9">
        <w:rPr>
          <w:rFonts w:cs="Arial"/>
          <w:caps w:val="0"/>
          <w:lang w:val="pl-PL" w:eastAsia="pl-PL"/>
        </w:rPr>
        <w:t xml:space="preserve"> </w:t>
      </w:r>
      <w:r w:rsidR="009C7AD9" w:rsidRPr="009C7AD9">
        <w:rPr>
          <w:rFonts w:cs="Arial"/>
          <w:b w:val="0"/>
          <w:caps w:val="0"/>
          <w:color w:val="7F7F7F" w:themeColor="text1" w:themeTint="80"/>
          <w:sz w:val="20"/>
          <w:szCs w:val="20"/>
          <w:lang w:val="pl-PL" w:eastAsia="pl-PL"/>
        </w:rPr>
        <w:t>&lt;&lt;maksymalnie 2000 znaków&gt;&gt;</w:t>
      </w:r>
    </w:p>
    <w:p w14:paraId="5F1DF113" w14:textId="77777777" w:rsidR="00D90F1A" w:rsidRPr="001B6667" w:rsidRDefault="009F7CDA" w:rsidP="008149AF">
      <w:pPr>
        <w:pStyle w:val="Nagwek2"/>
        <w:tabs>
          <w:tab w:val="num" w:pos="1134"/>
        </w:tabs>
        <w:rPr>
          <w:lang w:val="pl-PL" w:eastAsia="pl-PL"/>
        </w:rPr>
      </w:pPr>
      <w:bookmarkStart w:id="11" w:name="_Toc462924072"/>
      <w:r w:rsidRPr="001B6667">
        <w:rPr>
          <w:lang w:val="pl-PL" w:eastAsia="pl-PL"/>
        </w:rPr>
        <w:t>Ryzyka wpływające na realizację projektu</w:t>
      </w:r>
      <w:bookmarkEnd w:id="11"/>
      <w:r w:rsidR="00A44CAE" w:rsidRPr="001B6667">
        <w:rPr>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37"/>
        <w:gridCol w:w="1701"/>
        <w:gridCol w:w="2693"/>
      </w:tblGrid>
      <w:tr w:rsidR="00E109B6" w:rsidRPr="00E109B6" w14:paraId="53446A56" w14:textId="77777777" w:rsidTr="00402AAE">
        <w:trPr>
          <w:trHeight w:val="724"/>
        </w:trPr>
        <w:tc>
          <w:tcPr>
            <w:tcW w:w="3685" w:type="dxa"/>
            <w:shd w:val="clear" w:color="auto" w:fill="D9D9D9" w:themeFill="background1" w:themeFillShade="D9"/>
            <w:vAlign w:val="center"/>
          </w:tcPr>
          <w:p w14:paraId="1AB653C0" w14:textId="77777777" w:rsidR="0020760A" w:rsidRPr="00E109B6" w:rsidRDefault="0020760A" w:rsidP="002F56B5">
            <w:pPr>
              <w:jc w:val="center"/>
              <w:rPr>
                <w:rFonts w:eastAsia="MS MinNew Roman" w:cs="Arial"/>
                <w:b/>
                <w:bCs/>
                <w:sz w:val="20"/>
                <w:lang w:val="pl-PL"/>
              </w:rPr>
            </w:pPr>
            <w:r w:rsidRPr="00E109B6">
              <w:rPr>
                <w:rFonts w:eastAsia="MS MinNew Roman" w:cs="Arial"/>
                <w:b/>
                <w:bCs/>
                <w:sz w:val="20"/>
                <w:lang w:val="pl-PL"/>
              </w:rPr>
              <w:t>Nazwa ryzyka</w:t>
            </w:r>
          </w:p>
        </w:tc>
        <w:tc>
          <w:tcPr>
            <w:tcW w:w="1937" w:type="dxa"/>
            <w:shd w:val="clear" w:color="auto" w:fill="D9D9D9" w:themeFill="background1" w:themeFillShade="D9"/>
            <w:vAlign w:val="center"/>
          </w:tcPr>
          <w:p w14:paraId="5FB7AB2A" w14:textId="77777777" w:rsidR="0020760A" w:rsidRPr="00E109B6" w:rsidRDefault="0020760A" w:rsidP="001769CB">
            <w:pPr>
              <w:pStyle w:val="Legenda"/>
              <w:jc w:val="center"/>
              <w:rPr>
                <w:rFonts w:ascii="Arial" w:hAnsi="Arial" w:cs="Arial"/>
                <w:sz w:val="20"/>
                <w:lang w:eastAsia="pl-PL"/>
              </w:rPr>
            </w:pPr>
            <w:r w:rsidRPr="00E109B6">
              <w:rPr>
                <w:rFonts w:ascii="Arial" w:hAnsi="Arial" w:cs="Arial"/>
                <w:sz w:val="20"/>
                <w:szCs w:val="20"/>
              </w:rPr>
              <w:t>Siła oddziaływania</w:t>
            </w:r>
          </w:p>
        </w:tc>
        <w:tc>
          <w:tcPr>
            <w:tcW w:w="1701" w:type="dxa"/>
            <w:shd w:val="clear" w:color="auto" w:fill="D9D9D9" w:themeFill="background1" w:themeFillShade="D9"/>
          </w:tcPr>
          <w:p w14:paraId="242E4FDD" w14:textId="77777777" w:rsidR="0020760A" w:rsidRPr="00E109B6" w:rsidRDefault="0020760A" w:rsidP="00D0302D">
            <w:pPr>
              <w:pStyle w:val="Legenda"/>
              <w:jc w:val="center"/>
              <w:rPr>
                <w:rFonts w:ascii="Arial" w:hAnsi="Arial" w:cs="Arial"/>
                <w:sz w:val="20"/>
                <w:szCs w:val="20"/>
              </w:rPr>
            </w:pPr>
            <w:r w:rsidRPr="00E109B6">
              <w:rPr>
                <w:rFonts w:ascii="Arial" w:hAnsi="Arial" w:cs="Arial"/>
                <w:sz w:val="20"/>
                <w:szCs w:val="20"/>
              </w:rPr>
              <w:t>Prawdopodobieństwo wystąpienia ryzyka</w:t>
            </w:r>
          </w:p>
        </w:tc>
        <w:tc>
          <w:tcPr>
            <w:tcW w:w="2693" w:type="dxa"/>
            <w:shd w:val="clear" w:color="auto" w:fill="D9D9D9" w:themeFill="background1" w:themeFillShade="D9"/>
            <w:vAlign w:val="center"/>
          </w:tcPr>
          <w:p w14:paraId="1FBA9074" w14:textId="77777777" w:rsidR="0020760A" w:rsidRPr="00E109B6" w:rsidRDefault="0020760A" w:rsidP="00D0302D">
            <w:pPr>
              <w:pStyle w:val="Legenda"/>
              <w:jc w:val="center"/>
              <w:rPr>
                <w:rFonts w:ascii="Arial" w:hAnsi="Arial" w:cs="Arial"/>
                <w:sz w:val="20"/>
                <w:lang w:eastAsia="pl-PL"/>
              </w:rPr>
            </w:pPr>
            <w:r w:rsidRPr="00E109B6">
              <w:rPr>
                <w:rFonts w:ascii="Arial" w:hAnsi="Arial" w:cs="Arial"/>
                <w:sz w:val="20"/>
                <w:szCs w:val="20"/>
              </w:rPr>
              <w:t>Sposób zarzadzania ryzykiem</w:t>
            </w:r>
          </w:p>
        </w:tc>
      </w:tr>
      <w:tr w:rsidR="00E109B6" w:rsidRPr="00E109B6" w14:paraId="324EFFAF" w14:textId="77777777" w:rsidTr="00EF0AC1">
        <w:trPr>
          <w:trHeight w:val="724"/>
        </w:trPr>
        <w:tc>
          <w:tcPr>
            <w:tcW w:w="3685" w:type="dxa"/>
            <w:shd w:val="clear" w:color="auto" w:fill="auto"/>
            <w:vAlign w:val="center"/>
          </w:tcPr>
          <w:p w14:paraId="02B047ED" w14:textId="77777777" w:rsidR="00C01FB1" w:rsidRPr="00E109B6" w:rsidRDefault="00C01FB1" w:rsidP="00C01FB1">
            <w:pPr>
              <w:rPr>
                <w:rFonts w:cs="Arial"/>
                <w:sz w:val="20"/>
                <w:szCs w:val="24"/>
                <w:lang w:val="pl-PL" w:eastAsia="pl-PL"/>
              </w:rPr>
            </w:pPr>
            <w:r w:rsidRPr="00E109B6">
              <w:rPr>
                <w:rFonts w:cs="Arial"/>
                <w:sz w:val="20"/>
                <w:lang w:val="pl-PL"/>
              </w:rPr>
              <w:t>Ryzyko braku zabezpieczenia wystarczających środków na realizację Projektu</w:t>
            </w:r>
          </w:p>
        </w:tc>
        <w:tc>
          <w:tcPr>
            <w:tcW w:w="1937" w:type="dxa"/>
            <w:shd w:val="clear" w:color="auto" w:fill="FFFFFF"/>
            <w:vAlign w:val="center"/>
          </w:tcPr>
          <w:p w14:paraId="3FC40B0A"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5EE86476"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1462EDF1"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b w:val="0"/>
                <w:sz w:val="20"/>
              </w:rPr>
              <w:t>Określenie zakresu i harmonogramu projektu, aby możliwe było pozyskanie alternatywnych źródeł finansowania. Fazowanie Projektu.</w:t>
            </w:r>
          </w:p>
        </w:tc>
      </w:tr>
      <w:tr w:rsidR="00E109B6" w:rsidRPr="00E109B6" w14:paraId="777B4972" w14:textId="77777777" w:rsidTr="00EF0AC1">
        <w:trPr>
          <w:trHeight w:val="724"/>
        </w:trPr>
        <w:tc>
          <w:tcPr>
            <w:tcW w:w="3685" w:type="dxa"/>
            <w:shd w:val="clear" w:color="auto" w:fill="auto"/>
            <w:vAlign w:val="center"/>
          </w:tcPr>
          <w:p w14:paraId="1BB39AD8" w14:textId="77777777" w:rsidR="00C01FB1" w:rsidRPr="00E109B6" w:rsidRDefault="00C01FB1" w:rsidP="00C01FB1">
            <w:pPr>
              <w:rPr>
                <w:rFonts w:cs="Arial"/>
                <w:sz w:val="20"/>
                <w:szCs w:val="24"/>
                <w:lang w:val="pl-PL" w:eastAsia="pl-PL"/>
              </w:rPr>
            </w:pPr>
            <w:r w:rsidRPr="00E109B6">
              <w:rPr>
                <w:rFonts w:cs="Arial"/>
                <w:sz w:val="20"/>
                <w:lang w:val="pl-PL"/>
              </w:rPr>
              <w:t>Ryzyko zmian rynkowych związanych ze zmianami cen usług podczas realizacji Projektu – m.in. wzrost kosztów usług obcych, wzrost kosztów materiałów i energii, przekroczenie kosztów inwestycyjnych, wzrost wynagrodzeń, zmiana kursu walut.</w:t>
            </w:r>
          </w:p>
        </w:tc>
        <w:tc>
          <w:tcPr>
            <w:tcW w:w="1937" w:type="dxa"/>
            <w:shd w:val="clear" w:color="auto" w:fill="FFFFFF"/>
            <w:vAlign w:val="center"/>
          </w:tcPr>
          <w:p w14:paraId="544801C5"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Średnia</w:t>
            </w:r>
          </w:p>
        </w:tc>
        <w:tc>
          <w:tcPr>
            <w:tcW w:w="1701" w:type="dxa"/>
            <w:shd w:val="clear" w:color="auto" w:fill="FFFFFF"/>
            <w:vAlign w:val="center"/>
          </w:tcPr>
          <w:p w14:paraId="6978D056" w14:textId="77777777" w:rsidR="00C01FB1" w:rsidRPr="00E109B6" w:rsidRDefault="00A65ACA"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5ADD510D"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Dogłębna analiza związana z różnymi aspektami budowy i wdrożenia systemu. Ciągłe monitorowanie trendów rynkowych. Zabezpieczenie odpowiednich rezerw finansowych.</w:t>
            </w:r>
          </w:p>
        </w:tc>
      </w:tr>
      <w:tr w:rsidR="00E109B6" w:rsidRPr="00842DF3" w14:paraId="21434570" w14:textId="77777777" w:rsidTr="00EF0AC1">
        <w:trPr>
          <w:trHeight w:val="724"/>
        </w:trPr>
        <w:tc>
          <w:tcPr>
            <w:tcW w:w="3685" w:type="dxa"/>
            <w:shd w:val="clear" w:color="auto" w:fill="auto"/>
            <w:vAlign w:val="center"/>
          </w:tcPr>
          <w:p w14:paraId="4FBD7F91" w14:textId="77777777" w:rsidR="00C01FB1" w:rsidRPr="00E109B6" w:rsidRDefault="00C01FB1" w:rsidP="00C01FB1">
            <w:pPr>
              <w:rPr>
                <w:rFonts w:cs="Arial"/>
                <w:sz w:val="20"/>
                <w:szCs w:val="24"/>
                <w:lang w:val="pl-PL" w:eastAsia="pl-PL"/>
              </w:rPr>
            </w:pPr>
            <w:r w:rsidRPr="00E109B6">
              <w:rPr>
                <w:rFonts w:cs="Arial"/>
                <w:sz w:val="20"/>
                <w:lang w:val="pl-PL"/>
              </w:rPr>
              <w:t>Ryzyko awarii spowodowane błędami dostawców (np. programistów), niewykrytymi w  trakcie testowania (luki bezpieczeństwa, ukryte błędy, niska wydajność aplikacji), wpływające na dostępność i bezpieczeństwo danych przetwarzanych przez system.</w:t>
            </w:r>
          </w:p>
        </w:tc>
        <w:tc>
          <w:tcPr>
            <w:tcW w:w="1937" w:type="dxa"/>
            <w:shd w:val="clear" w:color="auto" w:fill="FFFFFF"/>
            <w:vAlign w:val="center"/>
          </w:tcPr>
          <w:p w14:paraId="33D3BFE8"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5D760624"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13D66B46" w14:textId="77777777" w:rsidR="00C01FB1" w:rsidRPr="00F45339" w:rsidRDefault="00C01FB1" w:rsidP="00C01FB1">
            <w:pPr>
              <w:widowControl w:val="0"/>
              <w:jc w:val="both"/>
              <w:rPr>
                <w:rFonts w:cs="Arial"/>
                <w:sz w:val="20"/>
                <w:lang w:val="pl-PL"/>
              </w:rPr>
            </w:pPr>
            <w:r w:rsidRPr="00F45339">
              <w:rPr>
                <w:rFonts w:cs="Arial"/>
                <w:sz w:val="20"/>
                <w:lang w:val="pl-PL"/>
              </w:rPr>
              <w:t xml:space="preserve">Wdrożenie odpowiednich procedur odbiorów, testów akceptacyjnych. Testowanie zmian na środowisku testowym przed wprowadzeniem do produkcyjnego środowiska. </w:t>
            </w:r>
          </w:p>
          <w:p w14:paraId="23DE07E4" w14:textId="77777777" w:rsidR="00C01FB1" w:rsidRPr="00F45339" w:rsidRDefault="00C01FB1" w:rsidP="00C01FB1">
            <w:pPr>
              <w:widowControl w:val="0"/>
              <w:jc w:val="both"/>
              <w:rPr>
                <w:rFonts w:cs="Arial"/>
                <w:sz w:val="20"/>
                <w:lang w:val="pl-PL"/>
              </w:rPr>
            </w:pPr>
            <w:r w:rsidRPr="00F45339">
              <w:rPr>
                <w:rFonts w:cs="Arial"/>
                <w:sz w:val="20"/>
                <w:lang w:val="pl-PL"/>
              </w:rPr>
              <w:t>Wprowadzenie procedur odtworzenia systemu oraz systematycznego tworzenia kopii zapasowych.</w:t>
            </w:r>
          </w:p>
          <w:p w14:paraId="17E176CB" w14:textId="77777777" w:rsidR="00C01FB1" w:rsidRPr="00F45339" w:rsidRDefault="00C01FB1" w:rsidP="00C01FB1">
            <w:pPr>
              <w:widowControl w:val="0"/>
              <w:jc w:val="both"/>
              <w:rPr>
                <w:rFonts w:cs="Arial"/>
                <w:sz w:val="20"/>
                <w:lang w:val="pl-PL"/>
              </w:rPr>
            </w:pPr>
            <w:r w:rsidRPr="00F45339">
              <w:rPr>
                <w:rFonts w:cs="Arial"/>
                <w:sz w:val="20"/>
                <w:lang w:val="pl-PL"/>
              </w:rPr>
              <w:t>Regularne kontrole jakości systemu.</w:t>
            </w:r>
          </w:p>
          <w:p w14:paraId="3F970FBB" w14:textId="77777777" w:rsidR="00C01FB1" w:rsidRPr="00F45339" w:rsidRDefault="00C01FB1" w:rsidP="00D46800">
            <w:pPr>
              <w:pStyle w:val="Legenda"/>
              <w:rPr>
                <w:rFonts w:ascii="Arial" w:eastAsia="Times New Roman" w:hAnsi="Arial" w:cs="Arial"/>
                <w:b w:val="0"/>
                <w:bCs w:val="0"/>
                <w:kern w:val="0"/>
                <w:sz w:val="20"/>
                <w:lang w:eastAsia="pl-PL"/>
              </w:rPr>
            </w:pPr>
            <w:r w:rsidRPr="00F45339">
              <w:rPr>
                <w:rFonts w:ascii="Arial" w:hAnsi="Arial" w:cs="Arial"/>
                <w:b w:val="0"/>
                <w:sz w:val="20"/>
              </w:rPr>
              <w:t xml:space="preserve">Zaplanowanie testów bezpieczeństwa prowadzonych przez </w:t>
            </w:r>
            <w:r w:rsidR="00A65ACA" w:rsidRPr="00F45339">
              <w:rPr>
                <w:rFonts w:ascii="Arial" w:hAnsi="Arial" w:cs="Arial"/>
                <w:b w:val="0"/>
                <w:sz w:val="20"/>
              </w:rPr>
              <w:t xml:space="preserve">ekspertów </w:t>
            </w:r>
            <w:r w:rsidRPr="00F45339">
              <w:rPr>
                <w:rFonts w:ascii="Arial" w:hAnsi="Arial" w:cs="Arial"/>
                <w:b w:val="0"/>
                <w:sz w:val="20"/>
              </w:rPr>
              <w:t>zewnętrzny</w:t>
            </w:r>
            <w:r w:rsidR="00A65ACA" w:rsidRPr="00F45339">
              <w:rPr>
                <w:rFonts w:ascii="Arial" w:hAnsi="Arial" w:cs="Arial"/>
                <w:b w:val="0"/>
                <w:sz w:val="20"/>
              </w:rPr>
              <w:t>ch</w:t>
            </w:r>
            <w:r w:rsidRPr="00F45339">
              <w:rPr>
                <w:rFonts w:ascii="Arial" w:hAnsi="Arial" w:cs="Arial"/>
                <w:b w:val="0"/>
                <w:sz w:val="20"/>
              </w:rPr>
              <w:t xml:space="preserve">– </w:t>
            </w:r>
            <w:r w:rsidR="00A65ACA" w:rsidRPr="00F45339">
              <w:rPr>
                <w:rFonts w:ascii="Arial" w:hAnsi="Arial" w:cs="Arial"/>
                <w:b w:val="0"/>
                <w:sz w:val="20"/>
              </w:rPr>
              <w:t>a</w:t>
            </w:r>
            <w:r w:rsidRPr="00F45339">
              <w:rPr>
                <w:rFonts w:ascii="Arial" w:hAnsi="Arial" w:cs="Arial"/>
                <w:b w:val="0"/>
                <w:sz w:val="20"/>
              </w:rPr>
              <w:t>udytor</w:t>
            </w:r>
            <w:r w:rsidR="00A65ACA" w:rsidRPr="00F45339">
              <w:rPr>
                <w:rFonts w:ascii="Arial" w:hAnsi="Arial" w:cs="Arial"/>
                <w:b w:val="0"/>
                <w:sz w:val="20"/>
              </w:rPr>
              <w:t>ów</w:t>
            </w:r>
            <w:r w:rsidRPr="00F45339">
              <w:rPr>
                <w:rFonts w:ascii="Arial" w:hAnsi="Arial" w:cs="Arial"/>
                <w:b w:val="0"/>
                <w:sz w:val="20"/>
              </w:rPr>
              <w:t xml:space="preserve"> bezpieczeństwa.</w:t>
            </w:r>
          </w:p>
        </w:tc>
      </w:tr>
      <w:tr w:rsidR="00E109B6" w:rsidRPr="00E109B6" w14:paraId="431AD556" w14:textId="77777777" w:rsidTr="00EF0AC1">
        <w:trPr>
          <w:trHeight w:val="724"/>
        </w:trPr>
        <w:tc>
          <w:tcPr>
            <w:tcW w:w="3685" w:type="dxa"/>
            <w:shd w:val="clear" w:color="auto" w:fill="auto"/>
            <w:vAlign w:val="center"/>
          </w:tcPr>
          <w:p w14:paraId="2CCB9E9F" w14:textId="77777777" w:rsidR="00C01FB1" w:rsidRPr="00E109B6" w:rsidRDefault="00C01FB1" w:rsidP="00C01FB1">
            <w:pPr>
              <w:rPr>
                <w:rFonts w:cs="Arial"/>
                <w:sz w:val="20"/>
                <w:szCs w:val="24"/>
                <w:lang w:val="pl-PL" w:eastAsia="pl-PL"/>
              </w:rPr>
            </w:pPr>
            <w:r w:rsidRPr="00E109B6">
              <w:rPr>
                <w:rFonts w:cs="Arial"/>
                <w:sz w:val="20"/>
                <w:lang w:val="pl-PL"/>
              </w:rPr>
              <w:t xml:space="preserve">Niezgodność i brak możliwości integracji rozwiązań obecnie </w:t>
            </w:r>
            <w:r w:rsidRPr="00E109B6">
              <w:rPr>
                <w:rFonts w:cs="Arial"/>
                <w:sz w:val="20"/>
                <w:lang w:val="pl-PL"/>
              </w:rPr>
              <w:lastRenderedPageBreak/>
              <w:t>użytkowanych z planowanymi do wdrożenia.</w:t>
            </w:r>
          </w:p>
        </w:tc>
        <w:tc>
          <w:tcPr>
            <w:tcW w:w="1937" w:type="dxa"/>
            <w:shd w:val="clear" w:color="auto" w:fill="FFFFFF"/>
            <w:vAlign w:val="center"/>
          </w:tcPr>
          <w:p w14:paraId="1A9117CD"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lastRenderedPageBreak/>
              <w:t>Duża</w:t>
            </w:r>
          </w:p>
        </w:tc>
        <w:tc>
          <w:tcPr>
            <w:tcW w:w="1701" w:type="dxa"/>
            <w:shd w:val="clear" w:color="auto" w:fill="FFFFFF"/>
            <w:vAlign w:val="center"/>
          </w:tcPr>
          <w:p w14:paraId="4B4AC560"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Małe</w:t>
            </w:r>
          </w:p>
        </w:tc>
        <w:tc>
          <w:tcPr>
            <w:tcW w:w="2693" w:type="dxa"/>
            <w:shd w:val="clear" w:color="auto" w:fill="FFFFFF"/>
            <w:vAlign w:val="center"/>
          </w:tcPr>
          <w:p w14:paraId="0E82CCAB" w14:textId="77777777" w:rsidR="00C01FB1" w:rsidRPr="00F45339" w:rsidRDefault="00C01FB1" w:rsidP="00C01FB1">
            <w:pPr>
              <w:widowControl w:val="0"/>
              <w:jc w:val="both"/>
              <w:rPr>
                <w:rFonts w:cs="Arial"/>
                <w:sz w:val="20"/>
                <w:lang w:val="pl-PL"/>
              </w:rPr>
            </w:pPr>
            <w:r w:rsidRPr="00F45339">
              <w:rPr>
                <w:rFonts w:cs="Arial"/>
                <w:sz w:val="20"/>
                <w:lang w:val="pl-PL"/>
              </w:rPr>
              <w:t xml:space="preserve">Precyzyjny opis wymagań na etapie SIWZ – szczegółowy opis obecnie </w:t>
            </w:r>
            <w:r w:rsidRPr="00F45339">
              <w:rPr>
                <w:rFonts w:cs="Arial"/>
                <w:sz w:val="20"/>
                <w:lang w:val="pl-PL"/>
              </w:rPr>
              <w:lastRenderedPageBreak/>
              <w:t xml:space="preserve">funkcjonujących rozwiązań podlegających integracji. </w:t>
            </w:r>
          </w:p>
          <w:p w14:paraId="4AF278F6" w14:textId="77777777" w:rsidR="00C01FB1" w:rsidRPr="00F45339" w:rsidRDefault="00C01FB1" w:rsidP="00C01FB1">
            <w:pPr>
              <w:widowControl w:val="0"/>
              <w:jc w:val="both"/>
              <w:rPr>
                <w:rFonts w:cs="Arial"/>
                <w:sz w:val="20"/>
                <w:lang w:val="pl-PL"/>
              </w:rPr>
            </w:pPr>
            <w:r w:rsidRPr="00F45339">
              <w:rPr>
                <w:rFonts w:cs="Arial"/>
                <w:sz w:val="20"/>
                <w:lang w:val="pl-PL"/>
              </w:rPr>
              <w:t>Zapisy SIWZ uwzględniać będą aspekt integracji i zgodności rozwiązań używanych z wdrażanymi w Projekcie.</w:t>
            </w:r>
          </w:p>
          <w:p w14:paraId="53176216"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Wsparcie zewnętrzne do analizy i przygotowania przedmiotu zamówienia. Na etapie testowania duży nacisk położony na testy integracyjne.</w:t>
            </w:r>
          </w:p>
        </w:tc>
      </w:tr>
      <w:tr w:rsidR="00E109B6" w:rsidRPr="00E109B6" w14:paraId="57394073" w14:textId="77777777" w:rsidTr="00EF0AC1">
        <w:trPr>
          <w:trHeight w:val="724"/>
        </w:trPr>
        <w:tc>
          <w:tcPr>
            <w:tcW w:w="3685" w:type="dxa"/>
            <w:shd w:val="clear" w:color="auto" w:fill="auto"/>
            <w:vAlign w:val="center"/>
          </w:tcPr>
          <w:p w14:paraId="77771AEE" w14:textId="77777777" w:rsidR="00C01FB1" w:rsidRPr="00E109B6" w:rsidRDefault="00C01FB1" w:rsidP="00C01FB1">
            <w:pPr>
              <w:rPr>
                <w:rFonts w:cs="Arial"/>
                <w:sz w:val="20"/>
                <w:szCs w:val="24"/>
                <w:lang w:val="pl-PL" w:eastAsia="pl-PL"/>
              </w:rPr>
            </w:pPr>
            <w:r w:rsidRPr="00E109B6">
              <w:rPr>
                <w:rFonts w:cs="Arial"/>
                <w:sz w:val="20"/>
                <w:lang w:val="pl-PL"/>
              </w:rPr>
              <w:lastRenderedPageBreak/>
              <w:t>Problemy z wykonaniem systemów przez Wykonawców wybranych do ich realizacji (brak potencjału i  doświadczenia, opóźnienia, brak możliwości technicznych lub organizacyjnych do realizacji zamówienia)</w:t>
            </w:r>
          </w:p>
        </w:tc>
        <w:tc>
          <w:tcPr>
            <w:tcW w:w="1937" w:type="dxa"/>
            <w:shd w:val="clear" w:color="auto" w:fill="FFFFFF"/>
            <w:vAlign w:val="center"/>
          </w:tcPr>
          <w:p w14:paraId="2F5122BC"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56AE4CF4"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77CB117E" w14:textId="77777777" w:rsidR="00C01FB1" w:rsidRPr="00F45339" w:rsidRDefault="00C01FB1" w:rsidP="00C01FB1">
            <w:pPr>
              <w:widowControl w:val="0"/>
              <w:jc w:val="both"/>
              <w:rPr>
                <w:rFonts w:cs="Arial"/>
                <w:sz w:val="20"/>
                <w:lang w:val="pl-PL"/>
              </w:rPr>
            </w:pPr>
            <w:r w:rsidRPr="00F45339">
              <w:rPr>
                <w:rFonts w:cs="Arial"/>
                <w:sz w:val="20"/>
                <w:lang w:val="pl-PL"/>
              </w:rPr>
              <w:t>W SIWZ zawarcie kryteriów formalnych na wybór podmiotu odpowiedzialnego za realizację zadania.</w:t>
            </w:r>
          </w:p>
          <w:p w14:paraId="446AFB58"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Wybór dostawców o odpowiednim do skali Projektu doświadczeniu i potencjale technicznym; stosowanie kryteriów jakościowych w ocenie ofert. Wsparcie zewnętrzne do analizy i przygotowania przedmiotu zamówienia i kryteriów oceny ofert. Monitorowanie na bieżąco postępów prac po stronie dostawców, zarówno usług, jak i sprzętu. Budowa silnego zespołu wsparcia po stronie Zamawiającego.</w:t>
            </w:r>
          </w:p>
        </w:tc>
      </w:tr>
      <w:tr w:rsidR="00E109B6" w:rsidRPr="00842DF3" w14:paraId="2783F8D7" w14:textId="77777777" w:rsidTr="00EF0AC1">
        <w:trPr>
          <w:trHeight w:val="724"/>
        </w:trPr>
        <w:tc>
          <w:tcPr>
            <w:tcW w:w="3685" w:type="dxa"/>
            <w:shd w:val="clear" w:color="auto" w:fill="auto"/>
            <w:vAlign w:val="center"/>
          </w:tcPr>
          <w:p w14:paraId="4A6A61AE" w14:textId="77777777" w:rsidR="00C01FB1" w:rsidRPr="00E109B6" w:rsidRDefault="00C01FB1" w:rsidP="00C01FB1">
            <w:pPr>
              <w:rPr>
                <w:rFonts w:cs="Arial"/>
                <w:sz w:val="20"/>
                <w:szCs w:val="24"/>
                <w:lang w:val="pl-PL" w:eastAsia="pl-PL"/>
              </w:rPr>
            </w:pPr>
            <w:r w:rsidRPr="00E109B6">
              <w:rPr>
                <w:rFonts w:cs="Arial"/>
                <w:sz w:val="20"/>
                <w:lang w:val="pl-PL"/>
              </w:rPr>
              <w:t>Złożoność Projektu. Projekt wymaga dostarczenia wielu komponentów. Poważne ryzyko związane jest z synchronizacją dostawy poszczególnych składników systemu (infrastruktura, oprogramowanie, wdrożenia itp.). Przedłużające się terminy przekazania systemu użytkownikom wewnętrznym i zewnętrznym.</w:t>
            </w:r>
          </w:p>
        </w:tc>
        <w:tc>
          <w:tcPr>
            <w:tcW w:w="1937" w:type="dxa"/>
            <w:shd w:val="clear" w:color="auto" w:fill="FFFFFF"/>
            <w:vAlign w:val="center"/>
          </w:tcPr>
          <w:p w14:paraId="6E322B3F"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15B20454"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Wysokie</w:t>
            </w:r>
          </w:p>
        </w:tc>
        <w:tc>
          <w:tcPr>
            <w:tcW w:w="2693" w:type="dxa"/>
            <w:shd w:val="clear" w:color="auto" w:fill="FFFFFF"/>
            <w:vAlign w:val="center"/>
          </w:tcPr>
          <w:p w14:paraId="695CC87B"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 xml:space="preserve">Zapewnienie wysokiej jakości nadzoru na realizacją Projektu. Podjęcie standardowych działań zarządczych zgodnie z powszechnie znanymi metodykami. </w:t>
            </w:r>
          </w:p>
        </w:tc>
      </w:tr>
      <w:tr w:rsidR="00E109B6" w:rsidRPr="00842DF3" w14:paraId="3C8F0BAD" w14:textId="77777777" w:rsidTr="00EF0AC1">
        <w:trPr>
          <w:trHeight w:val="724"/>
        </w:trPr>
        <w:tc>
          <w:tcPr>
            <w:tcW w:w="3685" w:type="dxa"/>
            <w:shd w:val="clear" w:color="auto" w:fill="auto"/>
            <w:vAlign w:val="center"/>
          </w:tcPr>
          <w:p w14:paraId="0CEE2800" w14:textId="77777777" w:rsidR="00C01FB1" w:rsidRPr="00E109B6" w:rsidRDefault="00C01FB1" w:rsidP="00C01FB1">
            <w:pPr>
              <w:rPr>
                <w:rFonts w:cs="Arial"/>
                <w:sz w:val="20"/>
                <w:szCs w:val="24"/>
                <w:lang w:val="pl-PL" w:eastAsia="pl-PL"/>
              </w:rPr>
            </w:pPr>
            <w:r w:rsidRPr="00E109B6">
              <w:rPr>
                <w:rFonts w:cs="Arial"/>
                <w:sz w:val="20"/>
                <w:lang w:val="pl-PL"/>
              </w:rPr>
              <w:t>Niski poziom dostarczanych produktów Projektu oraz niespełnienie kluczowych  oczekiwań Zamawiającego będące wynikiem błędnie sformułowanych wymagań, nieprecyzyjnej komunikacji pomiędzy zespołami oraz zaangażowanymi użytkownikami.</w:t>
            </w:r>
          </w:p>
        </w:tc>
        <w:tc>
          <w:tcPr>
            <w:tcW w:w="1937" w:type="dxa"/>
            <w:shd w:val="clear" w:color="auto" w:fill="FFFFFF"/>
            <w:vAlign w:val="center"/>
          </w:tcPr>
          <w:p w14:paraId="27813DF3"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Średnia</w:t>
            </w:r>
          </w:p>
        </w:tc>
        <w:tc>
          <w:tcPr>
            <w:tcW w:w="1701" w:type="dxa"/>
            <w:shd w:val="clear" w:color="auto" w:fill="FFFFFF"/>
            <w:vAlign w:val="center"/>
          </w:tcPr>
          <w:p w14:paraId="243264BA"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Małe</w:t>
            </w:r>
          </w:p>
        </w:tc>
        <w:tc>
          <w:tcPr>
            <w:tcW w:w="2693" w:type="dxa"/>
            <w:shd w:val="clear" w:color="auto" w:fill="FFFFFF"/>
            <w:vAlign w:val="center"/>
          </w:tcPr>
          <w:p w14:paraId="3C4EF80E" w14:textId="77777777" w:rsidR="00C01FB1" w:rsidRPr="00F45339" w:rsidRDefault="00C01FB1" w:rsidP="00D46800">
            <w:pPr>
              <w:pStyle w:val="Legenda"/>
              <w:rPr>
                <w:rFonts w:ascii="Arial" w:eastAsia="Times New Roman" w:hAnsi="Arial" w:cs="Arial"/>
                <w:b w:val="0"/>
                <w:bCs w:val="0"/>
                <w:kern w:val="0"/>
                <w:sz w:val="20"/>
                <w:lang w:eastAsia="pl-PL"/>
              </w:rPr>
            </w:pPr>
            <w:r w:rsidRPr="00F45339">
              <w:rPr>
                <w:rFonts w:ascii="Arial" w:hAnsi="Arial" w:cs="Arial"/>
                <w:b w:val="0"/>
                <w:sz w:val="20"/>
              </w:rPr>
              <w:t xml:space="preserve">Precyzyjny opis wymagań na etapie SIWZ. Wsparcie zewnętrzne do analizy i przygotowania przedmiotu zamówienia. Włączenie reprezentatywnych przedstawicieli użytkowników końcowych w procesy ustalania wymagań na systemy, testowania systemów i odbioru systemów; włączenie wysokich rangą </w:t>
            </w:r>
            <w:r w:rsidRPr="00F45339">
              <w:rPr>
                <w:rFonts w:ascii="Arial" w:hAnsi="Arial" w:cs="Arial"/>
                <w:b w:val="0"/>
                <w:sz w:val="20"/>
              </w:rPr>
              <w:lastRenderedPageBreak/>
              <w:t>przedstawicieli wszystkich służb do Komitetu Sterującego Projektu lub do zespołu koordynującego tworzenie systemu. Precyzyjna komunikacja w formie elektronicznej i/lub pisemnej, z  zachowaniem ustaleń zapisanych w umowie, zatwierdzonych notatkach oraz zaproponowanych w dokumentacji. Precyzyjne formułowanie celów spotkań, warsztatów i innych wspólnych prac oraz respektowanie tych ustaleń.</w:t>
            </w:r>
          </w:p>
        </w:tc>
      </w:tr>
      <w:tr w:rsidR="00E109B6" w:rsidRPr="00842DF3" w14:paraId="5027F714" w14:textId="77777777" w:rsidTr="00EF0AC1">
        <w:trPr>
          <w:trHeight w:val="724"/>
        </w:trPr>
        <w:tc>
          <w:tcPr>
            <w:tcW w:w="3685" w:type="dxa"/>
            <w:shd w:val="clear" w:color="auto" w:fill="auto"/>
            <w:vAlign w:val="center"/>
          </w:tcPr>
          <w:p w14:paraId="56BFB67A" w14:textId="77777777" w:rsidR="00C01FB1" w:rsidRPr="00E109B6" w:rsidRDefault="00C01FB1" w:rsidP="00C01FB1">
            <w:pPr>
              <w:rPr>
                <w:rFonts w:cs="Arial"/>
                <w:sz w:val="20"/>
                <w:szCs w:val="24"/>
                <w:lang w:val="pl-PL" w:eastAsia="pl-PL"/>
              </w:rPr>
            </w:pPr>
            <w:r w:rsidRPr="00E109B6">
              <w:rPr>
                <w:rFonts w:cs="Arial"/>
                <w:sz w:val="20"/>
                <w:lang w:val="pl-PL"/>
              </w:rPr>
              <w:lastRenderedPageBreak/>
              <w:t>Ryzyko wydłużenia czasu realizacji Projektu związanego z  prowadzeniem postępowań przetargowych (protesty i odwołania składane przez Wykonawców), jak również opóźnienia w procesie oceny ofert i wyboru Wykonawcy powodujący przekroczenie zakładanych terminów na przygotowanie i realizacje przetargów.</w:t>
            </w:r>
          </w:p>
        </w:tc>
        <w:tc>
          <w:tcPr>
            <w:tcW w:w="1937" w:type="dxa"/>
            <w:shd w:val="clear" w:color="auto" w:fill="FFFFFF"/>
            <w:vAlign w:val="center"/>
          </w:tcPr>
          <w:p w14:paraId="13C83CDE"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Duża</w:t>
            </w:r>
          </w:p>
        </w:tc>
        <w:tc>
          <w:tcPr>
            <w:tcW w:w="1701" w:type="dxa"/>
            <w:shd w:val="clear" w:color="auto" w:fill="FFFFFF"/>
            <w:vAlign w:val="center"/>
          </w:tcPr>
          <w:p w14:paraId="03D3BC43"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Średnie</w:t>
            </w:r>
          </w:p>
        </w:tc>
        <w:tc>
          <w:tcPr>
            <w:tcW w:w="2693" w:type="dxa"/>
            <w:shd w:val="clear" w:color="auto" w:fill="FFFFFF"/>
            <w:vAlign w:val="center"/>
          </w:tcPr>
          <w:p w14:paraId="6CE9FEE0" w14:textId="77777777" w:rsidR="00C01FB1" w:rsidRPr="00F45339" w:rsidRDefault="00C01FB1" w:rsidP="00C01FB1">
            <w:pPr>
              <w:widowControl w:val="0"/>
              <w:jc w:val="both"/>
              <w:rPr>
                <w:rFonts w:cs="Arial"/>
                <w:sz w:val="20"/>
                <w:lang w:val="pl-PL"/>
              </w:rPr>
            </w:pPr>
            <w:r w:rsidRPr="00F45339">
              <w:rPr>
                <w:rFonts w:cs="Arial"/>
                <w:sz w:val="20"/>
                <w:lang w:val="pl-PL"/>
              </w:rPr>
              <w:t>Planowanie odpowiednich rezerw czasowych dla postępowań przetargowych.</w:t>
            </w:r>
          </w:p>
          <w:p w14:paraId="67E3BB7A" w14:textId="77777777" w:rsidR="00C01FB1" w:rsidRPr="00F45339" w:rsidRDefault="00C01FB1" w:rsidP="00C01FB1">
            <w:pPr>
              <w:widowControl w:val="0"/>
              <w:jc w:val="both"/>
              <w:rPr>
                <w:rFonts w:cs="Arial"/>
                <w:sz w:val="20"/>
                <w:lang w:val="pl-PL"/>
              </w:rPr>
            </w:pPr>
            <w:r w:rsidRPr="00F45339">
              <w:rPr>
                <w:rFonts w:cs="Arial"/>
                <w:sz w:val="20"/>
                <w:lang w:val="pl-PL"/>
              </w:rPr>
              <w:t xml:space="preserve">Monitorowanie ścieżki krytycznej. </w:t>
            </w:r>
          </w:p>
          <w:p w14:paraId="269C2AF0" w14:textId="77777777" w:rsidR="00C01FB1" w:rsidRPr="00F45339" w:rsidRDefault="00C01FB1" w:rsidP="00C01FB1">
            <w:pPr>
              <w:pStyle w:val="Legenda"/>
              <w:rPr>
                <w:rFonts w:ascii="Arial" w:eastAsia="Times New Roman" w:hAnsi="Arial" w:cs="Arial"/>
                <w:b w:val="0"/>
                <w:bCs w:val="0"/>
                <w:kern w:val="0"/>
                <w:sz w:val="20"/>
                <w:lang w:eastAsia="pl-PL"/>
              </w:rPr>
            </w:pPr>
            <w:r w:rsidRPr="00F45339">
              <w:rPr>
                <w:rFonts w:ascii="Arial" w:hAnsi="Arial" w:cs="Arial"/>
                <w:b w:val="0"/>
                <w:sz w:val="20"/>
              </w:rPr>
              <w:t xml:space="preserve">Opracowywanie dokumentacji przetargowych, minimalizujących liczbę protestów i </w:t>
            </w:r>
            <w:proofErr w:type="spellStart"/>
            <w:r w:rsidRPr="00F45339">
              <w:rPr>
                <w:rFonts w:ascii="Arial" w:hAnsi="Arial" w:cs="Arial"/>
                <w:b w:val="0"/>
                <w:sz w:val="20"/>
              </w:rPr>
              <w:t>odwołań</w:t>
            </w:r>
            <w:proofErr w:type="spellEnd"/>
            <w:r w:rsidRPr="00F45339">
              <w:rPr>
                <w:rFonts w:ascii="Arial" w:hAnsi="Arial" w:cs="Arial"/>
                <w:b w:val="0"/>
                <w:sz w:val="20"/>
              </w:rPr>
              <w:t xml:space="preserve"> KIO. </w:t>
            </w:r>
          </w:p>
        </w:tc>
      </w:tr>
      <w:tr w:rsidR="00E109B6" w:rsidRPr="00842DF3" w14:paraId="0FC1F1AA" w14:textId="77777777" w:rsidTr="00EF0AC1">
        <w:trPr>
          <w:trHeight w:val="724"/>
        </w:trPr>
        <w:tc>
          <w:tcPr>
            <w:tcW w:w="3685" w:type="dxa"/>
            <w:shd w:val="clear" w:color="auto" w:fill="auto"/>
            <w:vAlign w:val="center"/>
          </w:tcPr>
          <w:p w14:paraId="283E9575" w14:textId="77777777" w:rsidR="00C01FB1" w:rsidRPr="00E109B6" w:rsidRDefault="00C01FB1" w:rsidP="00C01FB1">
            <w:pPr>
              <w:rPr>
                <w:rFonts w:cs="Arial"/>
                <w:sz w:val="20"/>
                <w:szCs w:val="24"/>
                <w:lang w:val="pl-PL" w:eastAsia="pl-PL"/>
              </w:rPr>
            </w:pPr>
            <w:r w:rsidRPr="00E109B6">
              <w:rPr>
                <w:rFonts w:cs="Arial"/>
                <w:sz w:val="20"/>
                <w:lang w:val="pl-PL"/>
              </w:rPr>
              <w:t>Ryzyko braku odpowiednich zasobów ludzkich po stronie GUS do nadzorowania i koordynowania przebiegu Projektu.</w:t>
            </w:r>
          </w:p>
        </w:tc>
        <w:tc>
          <w:tcPr>
            <w:tcW w:w="1937" w:type="dxa"/>
            <w:shd w:val="clear" w:color="auto" w:fill="FFFFFF"/>
            <w:vAlign w:val="center"/>
          </w:tcPr>
          <w:p w14:paraId="03F85F28"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Średnia</w:t>
            </w:r>
          </w:p>
        </w:tc>
        <w:tc>
          <w:tcPr>
            <w:tcW w:w="1701" w:type="dxa"/>
            <w:shd w:val="clear" w:color="auto" w:fill="FFFFFF"/>
            <w:vAlign w:val="center"/>
          </w:tcPr>
          <w:p w14:paraId="6A67371A" w14:textId="77777777" w:rsidR="00C01FB1" w:rsidRPr="00E109B6" w:rsidRDefault="00C01FB1" w:rsidP="00C01FB1">
            <w:pPr>
              <w:pStyle w:val="Legenda"/>
              <w:rPr>
                <w:rFonts w:ascii="Arial" w:eastAsia="Times New Roman" w:hAnsi="Arial" w:cs="Arial"/>
                <w:b w:val="0"/>
                <w:bCs w:val="0"/>
                <w:kern w:val="0"/>
                <w:sz w:val="20"/>
                <w:lang w:eastAsia="pl-PL"/>
              </w:rPr>
            </w:pPr>
            <w:r w:rsidRPr="00E109B6">
              <w:rPr>
                <w:rFonts w:ascii="Arial" w:hAnsi="Arial" w:cs="Arial"/>
                <w:sz w:val="20"/>
              </w:rPr>
              <w:t>Małe</w:t>
            </w:r>
          </w:p>
        </w:tc>
        <w:tc>
          <w:tcPr>
            <w:tcW w:w="2693" w:type="dxa"/>
            <w:shd w:val="clear" w:color="auto" w:fill="FFFFFF"/>
            <w:vAlign w:val="center"/>
          </w:tcPr>
          <w:p w14:paraId="14B9DBC8" w14:textId="77777777" w:rsidR="00C01FB1" w:rsidRPr="00F45339" w:rsidRDefault="00C01FB1" w:rsidP="00C01FB1">
            <w:pPr>
              <w:widowControl w:val="0"/>
              <w:jc w:val="both"/>
              <w:rPr>
                <w:rFonts w:cs="Arial"/>
                <w:sz w:val="20"/>
                <w:lang w:val="pl-PL"/>
              </w:rPr>
            </w:pPr>
            <w:r w:rsidRPr="00F45339">
              <w:rPr>
                <w:rFonts w:cs="Arial"/>
                <w:sz w:val="20"/>
                <w:lang w:val="pl-PL"/>
              </w:rPr>
              <w:t xml:space="preserve">Przydzielenie odpowiednich zasobów ludzkich do działań projektowych i zapewnienie wsparcia zewnętrznego, doradczego. </w:t>
            </w:r>
          </w:p>
          <w:p w14:paraId="39313A62" w14:textId="77777777" w:rsidR="00C01FB1" w:rsidRPr="00F45339" w:rsidRDefault="00C01FB1" w:rsidP="00C01FB1">
            <w:pPr>
              <w:widowControl w:val="0"/>
              <w:spacing w:before="120"/>
              <w:jc w:val="both"/>
              <w:rPr>
                <w:rFonts w:cs="Arial"/>
                <w:sz w:val="20"/>
                <w:lang w:val="pl-PL"/>
              </w:rPr>
            </w:pPr>
            <w:r w:rsidRPr="00F45339">
              <w:rPr>
                <w:rFonts w:cs="Arial"/>
                <w:sz w:val="20"/>
                <w:lang w:val="pl-PL"/>
              </w:rPr>
              <w:t xml:space="preserve">Odpowiednie pełnomocnictwa/uprawnienia dla Kierownika Projektu, pozwalające egzekwować od pracowników realizację nałożonych na nich obowiązków. </w:t>
            </w:r>
          </w:p>
          <w:p w14:paraId="30999A51" w14:textId="77777777" w:rsidR="00C01FB1" w:rsidRPr="00F45339" w:rsidRDefault="00C01FB1" w:rsidP="00D46800">
            <w:pPr>
              <w:pStyle w:val="Legenda"/>
              <w:rPr>
                <w:rFonts w:ascii="Arial" w:eastAsia="Times New Roman" w:hAnsi="Arial" w:cs="Arial"/>
                <w:b w:val="0"/>
                <w:bCs w:val="0"/>
                <w:kern w:val="0"/>
                <w:sz w:val="20"/>
                <w:lang w:eastAsia="pl-PL"/>
              </w:rPr>
            </w:pPr>
            <w:r w:rsidRPr="00F45339">
              <w:rPr>
                <w:rFonts w:ascii="Arial" w:hAnsi="Arial" w:cs="Arial"/>
                <w:b w:val="0"/>
                <w:sz w:val="20"/>
              </w:rPr>
              <w:t>System motywacyjny dla członków zespołu projektowego. Wprowadzenie regularnego raportowania dla kierownictwa Projektu, ze wskazywaniem na opóźnienia w realizacji Projektu i ich przyczyny.</w:t>
            </w:r>
          </w:p>
        </w:tc>
      </w:tr>
    </w:tbl>
    <w:p w14:paraId="1E60D13D" w14:textId="77777777" w:rsidR="00D90F1A" w:rsidRPr="001B6667" w:rsidRDefault="00A44CAE" w:rsidP="008149AF">
      <w:pPr>
        <w:pStyle w:val="Nagwek2"/>
        <w:tabs>
          <w:tab w:val="num" w:pos="1276"/>
        </w:tabs>
        <w:spacing w:after="0"/>
        <w:ind w:left="788"/>
        <w:rPr>
          <w:lang w:val="pl-PL" w:eastAsia="pl-PL"/>
        </w:rPr>
      </w:pPr>
      <w:bookmarkStart w:id="12" w:name="_Toc462924073"/>
      <w:r w:rsidRPr="001B6667">
        <w:rPr>
          <w:lang w:val="pl-PL" w:eastAsia="pl-PL"/>
        </w:rPr>
        <w:t>Ryzyka wpływające na utrzymanie efektów</w:t>
      </w:r>
      <w:bookmarkEnd w:id="12"/>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85"/>
        <w:gridCol w:w="1701"/>
        <w:gridCol w:w="2693"/>
      </w:tblGrid>
      <w:tr w:rsidR="00E40C7B" w:rsidRPr="001B6667" w14:paraId="2C892321" w14:textId="77777777" w:rsidTr="00402AAE">
        <w:trPr>
          <w:trHeight w:val="724"/>
        </w:trPr>
        <w:tc>
          <w:tcPr>
            <w:tcW w:w="3685" w:type="dxa"/>
            <w:shd w:val="clear" w:color="auto" w:fill="D9D9D9" w:themeFill="background1" w:themeFillShade="D9"/>
            <w:vAlign w:val="center"/>
          </w:tcPr>
          <w:p w14:paraId="0347D9C5" w14:textId="77777777" w:rsidR="00E40C7B" w:rsidRPr="001B6667" w:rsidRDefault="00E40C7B" w:rsidP="00115792">
            <w:pPr>
              <w:jc w:val="center"/>
              <w:rPr>
                <w:rFonts w:eastAsia="MS MinNew Roman" w:cs="Arial"/>
                <w:b/>
                <w:bCs/>
                <w:sz w:val="20"/>
                <w:lang w:val="pl-PL"/>
              </w:rPr>
            </w:pPr>
            <w:r w:rsidRPr="001B6667">
              <w:rPr>
                <w:rFonts w:eastAsia="MS MinNew Roman" w:cs="Arial"/>
                <w:b/>
                <w:bCs/>
                <w:sz w:val="20"/>
                <w:lang w:val="pl-PL"/>
              </w:rPr>
              <w:t>Nazwa ryzyka</w:t>
            </w:r>
          </w:p>
        </w:tc>
        <w:tc>
          <w:tcPr>
            <w:tcW w:w="1985" w:type="dxa"/>
            <w:shd w:val="clear" w:color="auto" w:fill="D9D9D9" w:themeFill="background1" w:themeFillShade="D9"/>
            <w:vAlign w:val="center"/>
          </w:tcPr>
          <w:p w14:paraId="767A0E6A" w14:textId="77777777" w:rsidR="00E40C7B" w:rsidRPr="001B6667" w:rsidRDefault="00E40C7B" w:rsidP="00115792">
            <w:pPr>
              <w:pStyle w:val="Legenda"/>
              <w:jc w:val="center"/>
              <w:rPr>
                <w:rFonts w:ascii="Arial" w:hAnsi="Arial" w:cs="Arial"/>
                <w:color w:val="0070C0"/>
                <w:sz w:val="20"/>
                <w:lang w:eastAsia="pl-PL"/>
              </w:rPr>
            </w:pPr>
            <w:r w:rsidRPr="001B6667">
              <w:rPr>
                <w:rFonts w:ascii="Arial" w:hAnsi="Arial" w:cs="Arial"/>
                <w:sz w:val="20"/>
                <w:szCs w:val="20"/>
              </w:rPr>
              <w:t>Siła oddziaływania</w:t>
            </w:r>
          </w:p>
        </w:tc>
        <w:tc>
          <w:tcPr>
            <w:tcW w:w="1701" w:type="dxa"/>
            <w:shd w:val="clear" w:color="auto" w:fill="D9D9D9" w:themeFill="background1" w:themeFillShade="D9"/>
          </w:tcPr>
          <w:p w14:paraId="4387ED06" w14:textId="77777777" w:rsidR="00E40C7B" w:rsidRPr="001B6667" w:rsidRDefault="00E40C7B" w:rsidP="00115792">
            <w:pPr>
              <w:pStyle w:val="Legenda"/>
              <w:jc w:val="center"/>
              <w:rPr>
                <w:rFonts w:ascii="Arial" w:hAnsi="Arial" w:cs="Arial"/>
                <w:sz w:val="20"/>
                <w:szCs w:val="20"/>
              </w:rPr>
            </w:pPr>
            <w:r>
              <w:rPr>
                <w:rFonts w:ascii="Arial" w:hAnsi="Arial" w:cs="Arial"/>
                <w:sz w:val="20"/>
                <w:szCs w:val="20"/>
              </w:rPr>
              <w:t>Prawdopodobieństwo wystąpienia ryzyka</w:t>
            </w:r>
          </w:p>
        </w:tc>
        <w:tc>
          <w:tcPr>
            <w:tcW w:w="2693" w:type="dxa"/>
            <w:shd w:val="clear" w:color="auto" w:fill="D9D9D9" w:themeFill="background1" w:themeFillShade="D9"/>
            <w:vAlign w:val="center"/>
          </w:tcPr>
          <w:p w14:paraId="509CDAF7" w14:textId="77777777" w:rsidR="00E40C7B" w:rsidRPr="001B6667" w:rsidRDefault="00E40C7B" w:rsidP="00115792">
            <w:pPr>
              <w:pStyle w:val="Legenda"/>
              <w:jc w:val="center"/>
              <w:rPr>
                <w:rFonts w:ascii="Arial" w:hAnsi="Arial" w:cs="Arial"/>
                <w:color w:val="0070C0"/>
                <w:sz w:val="20"/>
                <w:lang w:eastAsia="pl-PL"/>
              </w:rPr>
            </w:pPr>
            <w:r w:rsidRPr="001B6667">
              <w:rPr>
                <w:rFonts w:ascii="Arial" w:hAnsi="Arial" w:cs="Arial"/>
                <w:sz w:val="20"/>
                <w:szCs w:val="20"/>
              </w:rPr>
              <w:t xml:space="preserve">Sposób </w:t>
            </w:r>
            <w:r>
              <w:rPr>
                <w:rFonts w:ascii="Arial" w:hAnsi="Arial" w:cs="Arial"/>
                <w:sz w:val="20"/>
                <w:szCs w:val="20"/>
              </w:rPr>
              <w:t>zarzadzania</w:t>
            </w:r>
            <w:r w:rsidRPr="001B6667">
              <w:rPr>
                <w:rFonts w:ascii="Arial" w:hAnsi="Arial" w:cs="Arial"/>
                <w:sz w:val="20"/>
                <w:szCs w:val="20"/>
              </w:rPr>
              <w:t xml:space="preserve"> ryzyk</w:t>
            </w:r>
            <w:r>
              <w:rPr>
                <w:rFonts w:ascii="Arial" w:hAnsi="Arial" w:cs="Arial"/>
                <w:sz w:val="20"/>
                <w:szCs w:val="20"/>
              </w:rPr>
              <w:t>iem</w:t>
            </w:r>
          </w:p>
        </w:tc>
      </w:tr>
      <w:tr w:rsidR="00050936" w:rsidRPr="00842DF3" w14:paraId="4CDE15D1" w14:textId="77777777" w:rsidTr="00EF0AC1">
        <w:trPr>
          <w:trHeight w:val="724"/>
        </w:trPr>
        <w:tc>
          <w:tcPr>
            <w:tcW w:w="3685" w:type="dxa"/>
            <w:shd w:val="clear" w:color="auto" w:fill="auto"/>
            <w:vAlign w:val="center"/>
          </w:tcPr>
          <w:p w14:paraId="241563F5" w14:textId="77777777" w:rsidR="00050936" w:rsidRPr="00DB409F" w:rsidRDefault="00050936" w:rsidP="00050936">
            <w:pPr>
              <w:rPr>
                <w:rFonts w:cs="Arial"/>
                <w:color w:val="0070C0"/>
                <w:sz w:val="20"/>
                <w:szCs w:val="24"/>
                <w:lang w:val="pl-PL" w:eastAsia="pl-PL"/>
              </w:rPr>
            </w:pPr>
            <w:r w:rsidRPr="00DB409F">
              <w:rPr>
                <w:rFonts w:cs="Arial"/>
                <w:color w:val="000000" w:themeColor="text1"/>
                <w:sz w:val="20"/>
                <w:lang w:val="pl-PL"/>
              </w:rPr>
              <w:lastRenderedPageBreak/>
              <w:t>Ryzyko niedoszacowania zasobów infrastruktury do zapewnienia prawidłowego przetwarzania danych w okresie eksploatacji.</w:t>
            </w:r>
          </w:p>
        </w:tc>
        <w:tc>
          <w:tcPr>
            <w:tcW w:w="1985" w:type="dxa"/>
            <w:shd w:val="clear" w:color="auto" w:fill="FFFFFF"/>
            <w:vAlign w:val="center"/>
          </w:tcPr>
          <w:p w14:paraId="63A885F8"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Duża</w:t>
            </w:r>
          </w:p>
        </w:tc>
        <w:tc>
          <w:tcPr>
            <w:tcW w:w="1701" w:type="dxa"/>
            <w:shd w:val="clear" w:color="auto" w:fill="FFFFFF"/>
            <w:vAlign w:val="center"/>
          </w:tcPr>
          <w:p w14:paraId="53285E5F"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Wysokie</w:t>
            </w:r>
          </w:p>
        </w:tc>
        <w:tc>
          <w:tcPr>
            <w:tcW w:w="2693" w:type="dxa"/>
            <w:shd w:val="clear" w:color="auto" w:fill="FFFFFF"/>
            <w:vAlign w:val="center"/>
          </w:tcPr>
          <w:p w14:paraId="4EB95633" w14:textId="77777777" w:rsidR="00050936" w:rsidRPr="00F45339" w:rsidRDefault="00050936" w:rsidP="00050936">
            <w:pPr>
              <w:widowControl w:val="0"/>
              <w:jc w:val="both"/>
              <w:rPr>
                <w:rFonts w:cs="Arial"/>
                <w:color w:val="000000" w:themeColor="text1"/>
                <w:sz w:val="20"/>
                <w:lang w:val="pl-PL"/>
              </w:rPr>
            </w:pPr>
            <w:r w:rsidRPr="00F45339">
              <w:rPr>
                <w:rFonts w:cs="Arial"/>
                <w:color w:val="000000" w:themeColor="text1"/>
                <w:sz w:val="20"/>
                <w:lang w:val="pl-PL"/>
              </w:rPr>
              <w:t xml:space="preserve">Zapewnienie skalowalności rozwiązania w każdej warstwie. </w:t>
            </w:r>
          </w:p>
          <w:p w14:paraId="372CCDC0" w14:textId="77777777" w:rsidR="00050936" w:rsidRPr="00F45339" w:rsidRDefault="00050936" w:rsidP="00050936">
            <w:pPr>
              <w:pStyle w:val="Legenda"/>
              <w:rPr>
                <w:rFonts w:ascii="Arial" w:eastAsia="Times New Roman" w:hAnsi="Arial" w:cs="Arial"/>
                <w:b w:val="0"/>
                <w:bCs w:val="0"/>
                <w:color w:val="0070C0"/>
                <w:kern w:val="0"/>
                <w:sz w:val="20"/>
                <w:lang w:eastAsia="pl-PL"/>
              </w:rPr>
            </w:pPr>
            <w:r w:rsidRPr="00F45339">
              <w:rPr>
                <w:rFonts w:ascii="Arial" w:hAnsi="Arial" w:cs="Arial"/>
                <w:b w:val="0"/>
                <w:color w:val="000000" w:themeColor="text1"/>
                <w:sz w:val="20"/>
              </w:rPr>
              <w:t>Zapewnienie skalowalności infrastruktury teleinformatycznej (wirtualizacja lub zakupy uzupełniające).</w:t>
            </w:r>
          </w:p>
        </w:tc>
      </w:tr>
      <w:tr w:rsidR="00050936" w:rsidRPr="004B70F7" w14:paraId="37E1F143" w14:textId="77777777" w:rsidTr="00EF0AC1">
        <w:trPr>
          <w:trHeight w:val="724"/>
        </w:trPr>
        <w:tc>
          <w:tcPr>
            <w:tcW w:w="3685" w:type="dxa"/>
            <w:shd w:val="clear" w:color="auto" w:fill="auto"/>
            <w:vAlign w:val="center"/>
          </w:tcPr>
          <w:p w14:paraId="7EF7CF4F" w14:textId="77777777" w:rsidR="00050936" w:rsidRPr="00DB409F" w:rsidRDefault="00050936" w:rsidP="00050936">
            <w:pPr>
              <w:rPr>
                <w:rFonts w:cs="Arial"/>
                <w:color w:val="0070C0"/>
                <w:sz w:val="20"/>
                <w:szCs w:val="24"/>
                <w:lang w:val="pl-PL" w:eastAsia="pl-PL"/>
              </w:rPr>
            </w:pPr>
            <w:r w:rsidRPr="00DB409F">
              <w:rPr>
                <w:rFonts w:cs="Arial"/>
                <w:color w:val="000000" w:themeColor="text1"/>
                <w:sz w:val="20"/>
                <w:lang w:val="pl-PL"/>
              </w:rPr>
              <w:t>Ryzyko związane z utratą trwałości projektu w okresie 5 lat.</w:t>
            </w:r>
          </w:p>
        </w:tc>
        <w:tc>
          <w:tcPr>
            <w:tcW w:w="1985" w:type="dxa"/>
            <w:shd w:val="clear" w:color="auto" w:fill="FFFFFF"/>
            <w:vAlign w:val="center"/>
          </w:tcPr>
          <w:p w14:paraId="03D9087B"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Duża</w:t>
            </w:r>
          </w:p>
        </w:tc>
        <w:tc>
          <w:tcPr>
            <w:tcW w:w="1701" w:type="dxa"/>
            <w:shd w:val="clear" w:color="auto" w:fill="FFFFFF"/>
            <w:vAlign w:val="center"/>
          </w:tcPr>
          <w:p w14:paraId="3827170C"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Małe</w:t>
            </w:r>
          </w:p>
        </w:tc>
        <w:tc>
          <w:tcPr>
            <w:tcW w:w="2693" w:type="dxa"/>
            <w:shd w:val="clear" w:color="auto" w:fill="FFFFFF"/>
            <w:vAlign w:val="center"/>
          </w:tcPr>
          <w:p w14:paraId="4EAC0252" w14:textId="77777777" w:rsidR="00050936" w:rsidRPr="00F45339" w:rsidRDefault="00050936" w:rsidP="00050936">
            <w:pPr>
              <w:pStyle w:val="Legenda"/>
              <w:rPr>
                <w:rFonts w:ascii="Arial" w:eastAsia="Times New Roman" w:hAnsi="Arial" w:cs="Arial"/>
                <w:b w:val="0"/>
                <w:bCs w:val="0"/>
                <w:color w:val="0070C0"/>
                <w:kern w:val="0"/>
                <w:sz w:val="20"/>
                <w:lang w:eastAsia="pl-PL"/>
              </w:rPr>
            </w:pPr>
            <w:r w:rsidRPr="00F45339">
              <w:rPr>
                <w:rFonts w:ascii="Arial" w:hAnsi="Arial" w:cs="Arial"/>
                <w:b w:val="0"/>
                <w:color w:val="000000" w:themeColor="text1"/>
                <w:sz w:val="20"/>
              </w:rPr>
              <w:t xml:space="preserve">Przygotowanie i wdrożenie skutecznej formuły organizacyjnej i prawnej, zapewniającej utrzymanie </w:t>
            </w:r>
            <w:r w:rsidRPr="00F45339">
              <w:rPr>
                <w:rFonts w:ascii="Arial" w:hAnsi="Arial" w:cs="Arial"/>
                <w:b w:val="0"/>
                <w:color w:val="000000" w:themeColor="text1"/>
                <w:sz w:val="20"/>
              </w:rPr>
              <w:br/>
              <w:t>i zarządzanie systemem oraz zapewnienie stabilnych źródeł utrzymania systemu po upływie okresu trwałości. Zapewnienie środków budżetowych na serwisowanie i rozwój oprogramowania, eksploatację.</w:t>
            </w:r>
          </w:p>
        </w:tc>
      </w:tr>
      <w:tr w:rsidR="00050936" w:rsidRPr="00842DF3" w14:paraId="03954296" w14:textId="77777777" w:rsidTr="00EF0AC1">
        <w:trPr>
          <w:trHeight w:val="724"/>
        </w:trPr>
        <w:tc>
          <w:tcPr>
            <w:tcW w:w="3685" w:type="dxa"/>
            <w:shd w:val="clear" w:color="auto" w:fill="auto"/>
            <w:vAlign w:val="center"/>
          </w:tcPr>
          <w:p w14:paraId="71F15946" w14:textId="77777777" w:rsidR="00050936" w:rsidRPr="00DB409F" w:rsidRDefault="00050936" w:rsidP="00050936">
            <w:pPr>
              <w:rPr>
                <w:rFonts w:cs="Arial"/>
                <w:color w:val="0070C0"/>
                <w:sz w:val="20"/>
                <w:szCs w:val="24"/>
                <w:lang w:val="pl-PL" w:eastAsia="pl-PL"/>
              </w:rPr>
            </w:pPr>
            <w:r w:rsidRPr="00DB409F">
              <w:rPr>
                <w:rFonts w:cs="Arial"/>
                <w:color w:val="000000" w:themeColor="text1"/>
                <w:sz w:val="20"/>
                <w:lang w:val="pl-PL"/>
              </w:rPr>
              <w:t>Ryzyko braku zabezpieczenia środków finansowych na utrzymanie systemu po jego wdrożeniu</w:t>
            </w:r>
          </w:p>
        </w:tc>
        <w:tc>
          <w:tcPr>
            <w:tcW w:w="1985" w:type="dxa"/>
            <w:shd w:val="clear" w:color="auto" w:fill="FFFFFF"/>
            <w:vAlign w:val="center"/>
          </w:tcPr>
          <w:p w14:paraId="52FACCA3"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Duża</w:t>
            </w:r>
          </w:p>
        </w:tc>
        <w:tc>
          <w:tcPr>
            <w:tcW w:w="1701" w:type="dxa"/>
            <w:shd w:val="clear" w:color="auto" w:fill="FFFFFF"/>
            <w:vAlign w:val="center"/>
          </w:tcPr>
          <w:p w14:paraId="7A896CF1" w14:textId="77777777" w:rsidR="00050936" w:rsidRPr="00DB409F" w:rsidRDefault="00050936" w:rsidP="00050936">
            <w:pPr>
              <w:pStyle w:val="Legenda"/>
              <w:rPr>
                <w:rFonts w:ascii="Arial" w:eastAsia="Times New Roman" w:hAnsi="Arial" w:cs="Arial"/>
                <w:b w:val="0"/>
                <w:bCs w:val="0"/>
                <w:color w:val="0070C0"/>
                <w:kern w:val="0"/>
                <w:sz w:val="20"/>
                <w:lang w:eastAsia="pl-PL"/>
              </w:rPr>
            </w:pPr>
            <w:r w:rsidRPr="00DB409F">
              <w:rPr>
                <w:rFonts w:ascii="Arial" w:hAnsi="Arial" w:cs="Arial"/>
                <w:color w:val="000000" w:themeColor="text1"/>
                <w:sz w:val="20"/>
              </w:rPr>
              <w:t>Małe</w:t>
            </w:r>
          </w:p>
        </w:tc>
        <w:tc>
          <w:tcPr>
            <w:tcW w:w="2693" w:type="dxa"/>
            <w:shd w:val="clear" w:color="auto" w:fill="FFFFFF"/>
            <w:vAlign w:val="center"/>
          </w:tcPr>
          <w:p w14:paraId="052550B1" w14:textId="77777777" w:rsidR="00050936" w:rsidRPr="00F45339" w:rsidRDefault="00050936" w:rsidP="00050936">
            <w:pPr>
              <w:pStyle w:val="Legenda"/>
              <w:rPr>
                <w:rFonts w:ascii="Arial" w:eastAsia="Times New Roman" w:hAnsi="Arial" w:cs="Arial"/>
                <w:b w:val="0"/>
                <w:bCs w:val="0"/>
                <w:color w:val="0070C0"/>
                <w:kern w:val="0"/>
                <w:sz w:val="20"/>
                <w:lang w:eastAsia="pl-PL"/>
              </w:rPr>
            </w:pPr>
            <w:r w:rsidRPr="00F45339">
              <w:rPr>
                <w:rFonts w:ascii="Arial" w:hAnsi="Arial" w:cs="Arial"/>
                <w:b w:val="0"/>
                <w:color w:val="000000" w:themeColor="text1"/>
                <w:sz w:val="20"/>
              </w:rPr>
              <w:t>Analiza kosztów utrzymania systemu i zabezpieczenie odpowiednich środków w  budżecie Beneficjenta.</w:t>
            </w:r>
          </w:p>
        </w:tc>
      </w:tr>
    </w:tbl>
    <w:p w14:paraId="10283562" w14:textId="77777777" w:rsidR="00AA17CB" w:rsidRDefault="00AA17CB" w:rsidP="00E47439">
      <w:pPr>
        <w:pStyle w:val="Nagwek1"/>
        <w:numPr>
          <w:ilvl w:val="0"/>
          <w:numId w:val="0"/>
        </w:numPr>
        <w:ind w:left="786"/>
        <w:rPr>
          <w:rFonts w:cs="Arial"/>
          <w:lang w:val="pl-PL" w:eastAsia="pl-PL"/>
        </w:rPr>
      </w:pPr>
    </w:p>
    <w:p w14:paraId="7194AF9D" w14:textId="77777777" w:rsidR="00AA17CB" w:rsidRDefault="00AA17CB">
      <w:pPr>
        <w:spacing w:after="200" w:line="276" w:lineRule="auto"/>
        <w:rPr>
          <w:rFonts w:cs="Arial"/>
          <w:b/>
          <w:caps/>
          <w:szCs w:val="24"/>
          <w:lang w:val="pl-PL" w:eastAsia="pl-PL"/>
        </w:rPr>
      </w:pPr>
      <w:r>
        <w:rPr>
          <w:rFonts w:cs="Arial"/>
          <w:lang w:val="pl-PL" w:eastAsia="pl-PL"/>
        </w:rPr>
        <w:br w:type="page"/>
      </w:r>
    </w:p>
    <w:p w14:paraId="70221105" w14:textId="77777777" w:rsidR="0056584B" w:rsidRPr="001B6667" w:rsidRDefault="002F7D84" w:rsidP="00885C3A">
      <w:pPr>
        <w:pStyle w:val="Nagwek1"/>
        <w:rPr>
          <w:rFonts w:cs="Arial"/>
          <w:lang w:val="pl-PL" w:eastAsia="pl-PL"/>
        </w:rPr>
      </w:pPr>
      <w:r w:rsidRPr="001B6667">
        <w:rPr>
          <w:rFonts w:cs="Arial"/>
          <w:lang w:val="pl-PL" w:eastAsia="pl-PL"/>
        </w:rPr>
        <w:lastRenderedPageBreak/>
        <w:t>OTOCZENIE PRAWNE</w:t>
      </w:r>
      <w:r w:rsidR="00E01872">
        <w:rPr>
          <w:rFonts w:cs="Arial"/>
          <w:lang w:val="pl-PL" w:eastAsia="pl-PL"/>
        </w:rPr>
        <w:t xml:space="preserve"> </w:t>
      </w:r>
      <w:r w:rsidR="00E01872" w:rsidRPr="00E01872">
        <w:rPr>
          <w:rFonts w:cs="Arial"/>
          <w:b w:val="0"/>
          <w:caps w:val="0"/>
          <w:color w:val="7F7F7F" w:themeColor="text1" w:themeTint="80"/>
          <w:sz w:val="20"/>
          <w:szCs w:val="20"/>
          <w:lang w:val="pl-PL" w:eastAsia="pl-PL"/>
        </w:rPr>
        <w:t>&lt;&lt;maksymalnie 1000 znaków&gt;&gt;</w:t>
      </w:r>
    </w:p>
    <w:tbl>
      <w:tblPr>
        <w:tblStyle w:val="Tabela-Siatka"/>
        <w:tblW w:w="9599" w:type="dxa"/>
        <w:tblInd w:w="461" w:type="dxa"/>
        <w:tblLook w:val="04A0" w:firstRow="1" w:lastRow="0" w:firstColumn="1" w:lastColumn="0" w:noHBand="0" w:noVBand="1"/>
      </w:tblPr>
      <w:tblGrid>
        <w:gridCol w:w="461"/>
        <w:gridCol w:w="4042"/>
        <w:gridCol w:w="1328"/>
        <w:gridCol w:w="2184"/>
        <w:gridCol w:w="1584"/>
      </w:tblGrid>
      <w:tr w:rsidR="0078552C" w:rsidRPr="00842DF3" w14:paraId="75D2AC92" w14:textId="77777777" w:rsidTr="00050936">
        <w:tc>
          <w:tcPr>
            <w:tcW w:w="461" w:type="dxa"/>
            <w:shd w:val="clear" w:color="auto" w:fill="D9D9D9" w:themeFill="background1" w:themeFillShade="D9"/>
          </w:tcPr>
          <w:p w14:paraId="65F3D7BD" w14:textId="77777777" w:rsidR="0078552C" w:rsidRPr="00B3193E" w:rsidRDefault="0078552C" w:rsidP="00480C5A">
            <w:pPr>
              <w:jc w:val="center"/>
              <w:rPr>
                <w:rFonts w:eastAsia="MS MinNew Roman" w:cs="Arial"/>
                <w:b/>
                <w:bCs/>
                <w:sz w:val="20"/>
                <w:lang w:val="pl-PL"/>
              </w:rPr>
            </w:pPr>
            <w:proofErr w:type="spellStart"/>
            <w:r w:rsidRPr="0078552C">
              <w:rPr>
                <w:rFonts w:eastAsia="MS MinNew Roman" w:cs="Arial"/>
                <w:b/>
                <w:bCs/>
                <w:sz w:val="20"/>
                <w:lang w:val="pl-PL"/>
              </w:rPr>
              <w:t>Lp</w:t>
            </w:r>
            <w:proofErr w:type="spellEnd"/>
          </w:p>
        </w:tc>
        <w:tc>
          <w:tcPr>
            <w:tcW w:w="4042" w:type="dxa"/>
            <w:shd w:val="clear" w:color="auto" w:fill="D9D9D9" w:themeFill="background1" w:themeFillShade="D9"/>
          </w:tcPr>
          <w:p w14:paraId="56A84F4A" w14:textId="77777777" w:rsidR="0078552C" w:rsidRPr="00B3193E" w:rsidRDefault="008B3343" w:rsidP="008B3343">
            <w:pPr>
              <w:pStyle w:val="Legenda"/>
              <w:jc w:val="center"/>
              <w:rPr>
                <w:rFonts w:ascii="Arial" w:eastAsia="MS MinNew Roman" w:hAnsi="Arial" w:cs="Arial"/>
                <w:kern w:val="0"/>
                <w:sz w:val="20"/>
                <w:szCs w:val="20"/>
              </w:rPr>
            </w:pPr>
            <w:r>
              <w:rPr>
                <w:rFonts w:ascii="Arial" w:eastAsia="MS MinNew Roman" w:hAnsi="Arial" w:cs="Arial"/>
                <w:kern w:val="0"/>
                <w:sz w:val="20"/>
                <w:szCs w:val="20"/>
              </w:rPr>
              <w:t>T</w:t>
            </w:r>
            <w:r w:rsidR="00193CC4">
              <w:rPr>
                <w:rFonts w:ascii="Arial" w:eastAsia="MS MinNew Roman" w:hAnsi="Arial" w:cs="Arial"/>
                <w:kern w:val="0"/>
                <w:sz w:val="20"/>
                <w:szCs w:val="20"/>
              </w:rPr>
              <w:t>ytuł</w:t>
            </w:r>
            <w:r w:rsidR="00193CC4" w:rsidRPr="00B3193E">
              <w:rPr>
                <w:rFonts w:ascii="Arial" w:eastAsia="MS MinNew Roman" w:hAnsi="Arial" w:cs="Arial"/>
                <w:kern w:val="0"/>
                <w:sz w:val="20"/>
                <w:szCs w:val="20"/>
              </w:rPr>
              <w:t xml:space="preserve"> </w:t>
            </w:r>
            <w:r w:rsidR="0078552C" w:rsidRPr="00B3193E">
              <w:rPr>
                <w:rFonts w:ascii="Arial" w:eastAsia="MS MinNew Roman" w:hAnsi="Arial" w:cs="Arial"/>
                <w:kern w:val="0"/>
                <w:sz w:val="20"/>
                <w:szCs w:val="20"/>
              </w:rPr>
              <w:t>aktu prawnego</w:t>
            </w:r>
          </w:p>
        </w:tc>
        <w:tc>
          <w:tcPr>
            <w:tcW w:w="1328" w:type="dxa"/>
            <w:shd w:val="clear" w:color="auto" w:fill="D9D9D9" w:themeFill="background1" w:themeFillShade="D9"/>
          </w:tcPr>
          <w:p w14:paraId="11F6BDBA" w14:textId="77777777"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Czy wymaga zmian?</w:t>
            </w:r>
          </w:p>
        </w:tc>
        <w:tc>
          <w:tcPr>
            <w:tcW w:w="2184" w:type="dxa"/>
            <w:shd w:val="clear" w:color="auto" w:fill="D9D9D9" w:themeFill="background1" w:themeFillShade="D9"/>
          </w:tcPr>
          <w:p w14:paraId="41D93501" w14:textId="77777777"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Opis zmian (jeśli dotyczy)</w:t>
            </w:r>
          </w:p>
        </w:tc>
        <w:tc>
          <w:tcPr>
            <w:tcW w:w="1584" w:type="dxa"/>
            <w:shd w:val="clear" w:color="auto" w:fill="D9D9D9" w:themeFill="background1" w:themeFillShade="D9"/>
          </w:tcPr>
          <w:p w14:paraId="44D33630" w14:textId="77777777" w:rsidR="0078552C" w:rsidRPr="00B3193E" w:rsidRDefault="0078552C" w:rsidP="00B3193E">
            <w:pPr>
              <w:pStyle w:val="Legenda"/>
              <w:jc w:val="center"/>
              <w:rPr>
                <w:rFonts w:ascii="Arial" w:eastAsia="MS MinNew Roman" w:hAnsi="Arial" w:cs="Arial"/>
                <w:kern w:val="0"/>
                <w:sz w:val="20"/>
                <w:szCs w:val="20"/>
              </w:rPr>
            </w:pPr>
            <w:r w:rsidRPr="00B3193E">
              <w:rPr>
                <w:rFonts w:ascii="Arial" w:eastAsia="MS MinNew Roman" w:hAnsi="Arial" w:cs="Arial"/>
                <w:kern w:val="0"/>
                <w:sz w:val="20"/>
                <w:szCs w:val="20"/>
              </w:rPr>
              <w:t>Etap prac legislacyjnych (jeśli dotyczy)</w:t>
            </w:r>
          </w:p>
        </w:tc>
      </w:tr>
      <w:tr w:rsidR="00050936" w14:paraId="15176E03" w14:textId="77777777" w:rsidTr="00050936">
        <w:tc>
          <w:tcPr>
            <w:tcW w:w="461" w:type="dxa"/>
          </w:tcPr>
          <w:p w14:paraId="2E3354C7" w14:textId="77777777" w:rsidR="00050936" w:rsidRPr="005D26B3" w:rsidRDefault="00050936" w:rsidP="00050936">
            <w:pPr>
              <w:jc w:val="both"/>
              <w:rPr>
                <w:rFonts w:cstheme="minorHAnsi"/>
                <w:lang w:val="pl-PL"/>
              </w:rPr>
            </w:pPr>
            <w:r>
              <w:rPr>
                <w:rFonts w:cstheme="minorHAnsi"/>
                <w:lang w:val="pl-PL"/>
              </w:rPr>
              <w:t>1</w:t>
            </w:r>
          </w:p>
        </w:tc>
        <w:tc>
          <w:tcPr>
            <w:tcW w:w="4042" w:type="dxa"/>
          </w:tcPr>
          <w:p w14:paraId="024813F7" w14:textId="77777777" w:rsidR="00050936" w:rsidRPr="005D26B3" w:rsidRDefault="00050936" w:rsidP="00050936">
            <w:pPr>
              <w:jc w:val="both"/>
              <w:rPr>
                <w:rFonts w:cstheme="minorHAnsi"/>
                <w:lang w:val="pl-PL"/>
              </w:rPr>
            </w:pPr>
            <w:r w:rsidRPr="00EB4A56">
              <w:rPr>
                <w:sz w:val="20"/>
                <w:lang w:val="pl-PL" w:eastAsia="pl-PL"/>
              </w:rPr>
              <w:t>Ustawa z dnia 29 czerwca 1995 r. o</w:t>
            </w:r>
            <w:r>
              <w:rPr>
                <w:sz w:val="20"/>
                <w:lang w:val="pl-PL" w:eastAsia="pl-PL"/>
              </w:rPr>
              <w:t> </w:t>
            </w:r>
            <w:r w:rsidRPr="00EB4A56">
              <w:rPr>
                <w:sz w:val="20"/>
                <w:lang w:val="pl-PL" w:eastAsia="pl-PL"/>
              </w:rPr>
              <w:t xml:space="preserve"> statystyce publicznej</w:t>
            </w:r>
            <w:r w:rsidRPr="006751B9">
              <w:rPr>
                <w:sz w:val="20"/>
                <w:lang w:val="pl-PL" w:eastAsia="pl-PL"/>
              </w:rPr>
              <w:t xml:space="preserve"> (Dz. U. z 2018, poz. 997, z </w:t>
            </w:r>
            <w:proofErr w:type="spellStart"/>
            <w:r w:rsidRPr="006751B9">
              <w:rPr>
                <w:sz w:val="20"/>
                <w:lang w:val="pl-PL" w:eastAsia="pl-PL"/>
              </w:rPr>
              <w:t>późn</w:t>
            </w:r>
            <w:proofErr w:type="spellEnd"/>
            <w:r w:rsidRPr="006751B9">
              <w:rPr>
                <w:sz w:val="20"/>
                <w:lang w:val="pl-PL" w:eastAsia="pl-PL"/>
              </w:rPr>
              <w:t>. zm.)</w:t>
            </w:r>
          </w:p>
        </w:tc>
        <w:tc>
          <w:tcPr>
            <w:tcW w:w="1328" w:type="dxa"/>
          </w:tcPr>
          <w:p w14:paraId="22328AA7" w14:textId="77777777" w:rsidR="00050936" w:rsidRDefault="00050936" w:rsidP="00050936">
            <w:pPr>
              <w:jc w:val="both"/>
              <w:rPr>
                <w:rFonts w:cstheme="minorHAnsi"/>
              </w:rPr>
            </w:pPr>
            <w:r w:rsidRPr="004F5FC4">
              <w:rPr>
                <w:rFonts w:cstheme="minorHAnsi"/>
                <w:strike/>
                <w:sz w:val="20"/>
                <w:lang w:val="pl-PL"/>
              </w:rPr>
              <w:t>TAK</w:t>
            </w:r>
            <w:r w:rsidRPr="004F5FC4">
              <w:rPr>
                <w:rFonts w:cstheme="minorHAnsi"/>
                <w:sz w:val="20"/>
                <w:lang w:val="pl-PL"/>
              </w:rPr>
              <w:t>/NIE</w:t>
            </w:r>
            <w:r w:rsidRPr="004F5FC4">
              <w:rPr>
                <w:rStyle w:val="Odwoanieprzypisudolnego"/>
                <w:sz w:val="20"/>
              </w:rPr>
              <w:footnoteReference w:id="4"/>
            </w:r>
          </w:p>
        </w:tc>
        <w:tc>
          <w:tcPr>
            <w:tcW w:w="2184" w:type="dxa"/>
          </w:tcPr>
          <w:p w14:paraId="07FDEAB0" w14:textId="77777777" w:rsidR="00050936" w:rsidRDefault="00050936" w:rsidP="00050936">
            <w:pPr>
              <w:jc w:val="both"/>
              <w:rPr>
                <w:rFonts w:cstheme="minorHAnsi"/>
              </w:rPr>
            </w:pPr>
            <w:r w:rsidRPr="00EB4A56">
              <w:rPr>
                <w:sz w:val="20"/>
                <w:lang w:val="pl-PL" w:eastAsia="pl-PL"/>
              </w:rPr>
              <w:t>Nie dotyczy</w:t>
            </w:r>
          </w:p>
        </w:tc>
        <w:tc>
          <w:tcPr>
            <w:tcW w:w="1584" w:type="dxa"/>
          </w:tcPr>
          <w:p w14:paraId="33210707" w14:textId="77777777" w:rsidR="00050936" w:rsidRDefault="00050936" w:rsidP="00050936">
            <w:pPr>
              <w:jc w:val="both"/>
              <w:rPr>
                <w:rFonts w:cstheme="minorHAnsi"/>
              </w:rPr>
            </w:pPr>
            <w:r w:rsidRPr="00EB4A56">
              <w:rPr>
                <w:sz w:val="20"/>
                <w:lang w:val="pl-PL" w:eastAsia="pl-PL"/>
              </w:rPr>
              <w:t>Nie dotyczy</w:t>
            </w:r>
          </w:p>
        </w:tc>
      </w:tr>
    </w:tbl>
    <w:p w14:paraId="3EE43418" w14:textId="77777777" w:rsidR="00661C7C" w:rsidRDefault="00661C7C" w:rsidP="00534314">
      <w:pPr>
        <w:pStyle w:val="Tekstpodstawowy2"/>
        <w:ind w:left="0"/>
        <w:rPr>
          <w:lang w:val="pl-PL" w:eastAsia="pl-PL"/>
        </w:rPr>
      </w:pPr>
    </w:p>
    <w:p w14:paraId="53AF4FBD" w14:textId="77777777" w:rsidR="007573B2" w:rsidRDefault="007573B2" w:rsidP="00505D03">
      <w:pPr>
        <w:pStyle w:val="Nagwek1"/>
        <w:numPr>
          <w:ilvl w:val="0"/>
          <w:numId w:val="10"/>
        </w:numPr>
        <w:rPr>
          <w:rFonts w:cs="Arial"/>
          <w:lang w:val="pl-PL" w:eastAsia="pl-PL"/>
        </w:rPr>
      </w:pPr>
      <w:r w:rsidRPr="007609C7">
        <w:rPr>
          <w:rFonts w:cs="Arial"/>
          <w:lang w:val="pl-PL" w:eastAsia="pl-PL"/>
        </w:rPr>
        <w:t>ARCHITEKTURA</w:t>
      </w:r>
    </w:p>
    <w:p w14:paraId="0792E965" w14:textId="77777777" w:rsidR="00572942" w:rsidRPr="00572942" w:rsidRDefault="00572942" w:rsidP="00572942">
      <w:pPr>
        <w:pStyle w:val="Tekstpodstawowy"/>
        <w:rPr>
          <w:lang w:val="pl-PL" w:eastAsia="pl-PL"/>
        </w:rPr>
      </w:pPr>
    </w:p>
    <w:p w14:paraId="2A10721A" w14:textId="77777777" w:rsidR="007573B2" w:rsidRDefault="007573B2" w:rsidP="007573B2">
      <w:pPr>
        <w:pStyle w:val="Nagwek2"/>
        <w:keepNext/>
        <w:rPr>
          <w:lang w:val="pl-PL" w:eastAsia="pl-PL"/>
        </w:rPr>
      </w:pPr>
      <w:r>
        <w:rPr>
          <w:lang w:val="pl-PL" w:eastAsia="pl-PL"/>
        </w:rPr>
        <w:t>Widok kooperacji aplikacji</w:t>
      </w:r>
    </w:p>
    <w:p w14:paraId="53F621F1" w14:textId="77777777" w:rsidR="00FC2C28" w:rsidRDefault="0026227C" w:rsidP="0090047B">
      <w:pPr>
        <w:pStyle w:val="Tekstpodstawowy3"/>
        <w:ind w:left="142"/>
        <w:rPr>
          <w:lang w:val="pl-PL" w:eastAsia="pl-PL"/>
        </w:rPr>
      </w:pPr>
      <w:r>
        <w:rPr>
          <w:noProof/>
          <w:lang w:val="pl-PL" w:eastAsia="pl-PL"/>
        </w:rPr>
        <mc:AlternateContent>
          <mc:Choice Requires="wps">
            <w:drawing>
              <wp:anchor distT="0" distB="0" distL="114300" distR="114300" simplePos="0" relativeHeight="251659264" behindDoc="0" locked="0" layoutInCell="1" allowOverlap="1" wp14:anchorId="5680E84D" wp14:editId="2A5CAB4A">
                <wp:simplePos x="0" y="0"/>
                <wp:positionH relativeFrom="column">
                  <wp:posOffset>628650</wp:posOffset>
                </wp:positionH>
                <wp:positionV relativeFrom="paragraph">
                  <wp:posOffset>1149350</wp:posOffset>
                </wp:positionV>
                <wp:extent cx="565150" cy="120650"/>
                <wp:effectExtent l="0" t="0" r="0" b="0"/>
                <wp:wrapNone/>
                <wp:docPr id="1" name="Prostokąt 1"/>
                <wp:cNvGraphicFramePr/>
                <a:graphic xmlns:a="http://schemas.openxmlformats.org/drawingml/2006/main">
                  <a:graphicData uri="http://schemas.microsoft.com/office/word/2010/wordprocessingShape">
                    <wps:wsp>
                      <wps:cNvSpPr/>
                      <wps:spPr>
                        <a:xfrm>
                          <a:off x="0" y="0"/>
                          <a:ext cx="565150" cy="1206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619739" id="Prostokąt 1" o:spid="_x0000_s1026" style="position:absolute;margin-left:49.5pt;margin-top:90.5pt;width:44.5pt;height: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" filled="f" stroked="f" strokeweight="2pt"/>
            </w:pict>
          </mc:Fallback>
        </mc:AlternateContent>
      </w:r>
    </w:p>
    <w:p w14:paraId="2480F3DE" w14:textId="77777777" w:rsidR="002122B4" w:rsidRDefault="002122B4" w:rsidP="0090047B">
      <w:pPr>
        <w:pStyle w:val="Tekstpodstawowy3"/>
        <w:ind w:left="142"/>
        <w:rPr>
          <w:lang w:val="pl-PL" w:eastAsia="pl-PL"/>
        </w:rPr>
      </w:pPr>
    </w:p>
    <w:p w14:paraId="021852E9" w14:textId="77777777" w:rsidR="00A90E65" w:rsidRDefault="00A90E65" w:rsidP="0090047B">
      <w:pPr>
        <w:pStyle w:val="Tekstpodstawowy3"/>
        <w:ind w:left="142"/>
        <w:rPr>
          <w:lang w:val="pl-PL" w:eastAsia="pl-PL"/>
        </w:rPr>
      </w:pPr>
      <w:r>
        <w:rPr>
          <w:noProof/>
          <w:lang w:val="pl-PL" w:eastAsia="pl-PL"/>
        </w:rPr>
        <w:drawing>
          <wp:inline distT="0" distB="0" distL="0" distR="0" wp14:anchorId="4023FD24" wp14:editId="3FB31DF4">
            <wp:extent cx="6400800" cy="458343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00800" cy="4583430"/>
                    </a:xfrm>
                    <a:prstGeom prst="rect">
                      <a:avLst/>
                    </a:prstGeom>
                  </pic:spPr>
                </pic:pic>
              </a:graphicData>
            </a:graphic>
          </wp:inline>
        </w:drawing>
      </w:r>
    </w:p>
    <w:p w14:paraId="7A315E27" w14:textId="77777777" w:rsidR="007573B2" w:rsidRPr="001774E5" w:rsidRDefault="007573B2" w:rsidP="001774E5">
      <w:pPr>
        <w:pStyle w:val="Tekstpodstawowy2"/>
        <w:spacing w:after="0"/>
        <w:ind w:left="0"/>
        <w:jc w:val="both"/>
        <w:rPr>
          <w:lang w:val="pl-PL" w:eastAsia="pl-PL"/>
        </w:rPr>
      </w:pPr>
    </w:p>
    <w:tbl>
      <w:tblPr>
        <w:tblW w:w="9495" w:type="dxa"/>
        <w:tblInd w:w="581" w:type="dxa"/>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32240B" w:rsidRPr="00C60369" w14:paraId="64D64988" w14:textId="77777777" w:rsidTr="00402AAE">
        <w:trPr>
          <w:cantSplit/>
          <w:tblHeader/>
        </w:trPr>
        <w:tc>
          <w:tcPr>
            <w:tcW w:w="2061" w:type="dxa"/>
            <w:shd w:val="pct5" w:color="auto" w:fill="auto"/>
          </w:tcPr>
          <w:p w14:paraId="52F5F023" w14:textId="77777777" w:rsidR="0032240B" w:rsidRPr="00321C0D" w:rsidRDefault="0032240B" w:rsidP="00115792">
            <w:pPr>
              <w:pStyle w:val="Nagwektabeli"/>
              <w:rPr>
                <w:rFonts w:ascii="Arial" w:hAnsi="Arial" w:cs="Arial"/>
                <w:sz w:val="22"/>
                <w:szCs w:val="22"/>
              </w:rPr>
            </w:pPr>
            <w:r w:rsidRPr="00321C0D">
              <w:rPr>
                <w:rFonts w:ascii="Arial" w:hAnsi="Arial" w:cs="Arial"/>
                <w:color w:val="333333"/>
                <w:sz w:val="22"/>
                <w:szCs w:val="22"/>
              </w:rPr>
              <w:lastRenderedPageBreak/>
              <w:t>Status</w:t>
            </w:r>
          </w:p>
        </w:tc>
        <w:tc>
          <w:tcPr>
            <w:tcW w:w="7434" w:type="dxa"/>
            <w:shd w:val="pct5" w:color="auto" w:fill="auto"/>
          </w:tcPr>
          <w:p w14:paraId="400A43C2" w14:textId="77777777" w:rsidR="0032240B" w:rsidRPr="00321C0D" w:rsidRDefault="0032240B" w:rsidP="00115792">
            <w:pPr>
              <w:pStyle w:val="Nagwektabeli"/>
              <w:rPr>
                <w:rFonts w:ascii="Arial" w:hAnsi="Arial" w:cs="Arial"/>
                <w:sz w:val="22"/>
                <w:szCs w:val="22"/>
              </w:rPr>
            </w:pPr>
            <w:r w:rsidRPr="00321C0D">
              <w:rPr>
                <w:rFonts w:ascii="Arial" w:hAnsi="Arial" w:cs="Arial"/>
                <w:sz w:val="22"/>
                <w:szCs w:val="22"/>
              </w:rPr>
              <w:t>Opis</w:t>
            </w:r>
          </w:p>
        </w:tc>
      </w:tr>
      <w:tr w:rsidR="0032240B" w:rsidRPr="00842DF3" w14:paraId="0C74D504" w14:textId="77777777" w:rsidTr="00402AAE">
        <w:trPr>
          <w:cantSplit/>
        </w:trPr>
        <w:tc>
          <w:tcPr>
            <w:tcW w:w="2061" w:type="dxa"/>
          </w:tcPr>
          <w:p w14:paraId="0BCFE15E" w14:textId="77777777" w:rsidR="0032240B" w:rsidRPr="00321C0D" w:rsidRDefault="0032240B" w:rsidP="00115792">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Planowany</w:t>
            </w:r>
          </w:p>
        </w:tc>
        <w:tc>
          <w:tcPr>
            <w:tcW w:w="7434" w:type="dxa"/>
          </w:tcPr>
          <w:p w14:paraId="41058966" w14:textId="77777777" w:rsidR="0032240B" w:rsidRPr="00321C0D" w:rsidRDefault="0032240B" w:rsidP="00115792">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projektowany, w trakcie budowy, w trakcie wdrożenia.</w:t>
            </w:r>
          </w:p>
        </w:tc>
      </w:tr>
      <w:tr w:rsidR="0032240B" w:rsidRPr="00842DF3" w14:paraId="0840B80E" w14:textId="77777777" w:rsidTr="00402AAE">
        <w:trPr>
          <w:cantSplit/>
        </w:trPr>
        <w:tc>
          <w:tcPr>
            <w:tcW w:w="2061" w:type="dxa"/>
          </w:tcPr>
          <w:p w14:paraId="791CAE73" w14:textId="77777777" w:rsidR="0032240B" w:rsidRPr="00321C0D" w:rsidRDefault="0032240B" w:rsidP="00115792">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Modyfikowany</w:t>
            </w:r>
          </w:p>
        </w:tc>
        <w:tc>
          <w:tcPr>
            <w:tcW w:w="7434" w:type="dxa"/>
          </w:tcPr>
          <w:p w14:paraId="5C5D743A" w14:textId="77777777" w:rsidR="0032240B" w:rsidRPr="00321C0D" w:rsidRDefault="0032240B" w:rsidP="00115792">
            <w:pPr>
              <w:pStyle w:val="Poletabeli"/>
              <w:rPr>
                <w:rFonts w:ascii="Arial" w:hAnsi="Arial" w:cs="Arial"/>
                <w:sz w:val="22"/>
                <w:szCs w:val="22"/>
                <w:lang w:val="pl-PL" w:eastAsia="pl-PL"/>
              </w:rPr>
            </w:pPr>
            <w:r w:rsidRPr="00321C0D">
              <w:rPr>
                <w:rFonts w:ascii="Arial" w:hAnsi="Arial" w:cs="Arial"/>
                <w:color w:val="333333"/>
                <w:sz w:val="22"/>
                <w:szCs w:val="22"/>
                <w:lang w:val="pl-PL" w:eastAsia="pl-PL"/>
              </w:rPr>
              <w:t>System modyfikowany, rozszerzany na potrzeby projektu.</w:t>
            </w:r>
          </w:p>
        </w:tc>
      </w:tr>
      <w:tr w:rsidR="0032240B" w:rsidRPr="00842DF3" w14:paraId="307FE6E4" w14:textId="77777777" w:rsidTr="00402AAE">
        <w:trPr>
          <w:cantSplit/>
        </w:trPr>
        <w:tc>
          <w:tcPr>
            <w:tcW w:w="2061" w:type="dxa"/>
          </w:tcPr>
          <w:p w14:paraId="35E1A28A" w14:textId="77777777" w:rsidR="0032240B" w:rsidRPr="00321C0D" w:rsidRDefault="0032240B" w:rsidP="00115792">
            <w:pPr>
              <w:pStyle w:val="Poletabeli"/>
              <w:rPr>
                <w:rFonts w:ascii="Arial" w:hAnsi="Arial" w:cs="Arial"/>
                <w:color w:val="333333"/>
                <w:sz w:val="22"/>
                <w:szCs w:val="22"/>
                <w:lang w:val="pl-PL" w:eastAsia="pl-PL"/>
              </w:rPr>
            </w:pPr>
            <w:r w:rsidRPr="00321C0D">
              <w:rPr>
                <w:rFonts w:ascii="Arial" w:hAnsi="Arial" w:cs="Arial"/>
                <w:color w:val="333333"/>
                <w:sz w:val="22"/>
                <w:szCs w:val="22"/>
                <w:lang w:val="pl-PL" w:eastAsia="pl-PL"/>
              </w:rPr>
              <w:t>Istniejący</w:t>
            </w:r>
          </w:p>
        </w:tc>
        <w:tc>
          <w:tcPr>
            <w:tcW w:w="7434" w:type="dxa"/>
          </w:tcPr>
          <w:p w14:paraId="2C255D7A" w14:textId="77777777" w:rsidR="0032240B" w:rsidRPr="00321C0D" w:rsidRDefault="0032240B" w:rsidP="00115792">
            <w:pPr>
              <w:pStyle w:val="Poletabeli"/>
              <w:rPr>
                <w:rFonts w:ascii="Arial" w:hAnsi="Arial" w:cs="Arial"/>
                <w:color w:val="333333"/>
                <w:sz w:val="22"/>
                <w:szCs w:val="22"/>
                <w:lang w:val="pl-PL" w:eastAsia="pl-PL"/>
              </w:rPr>
            </w:pPr>
            <w:r w:rsidRPr="00321C0D">
              <w:rPr>
                <w:rFonts w:ascii="Arial" w:hAnsi="Arial" w:cs="Arial"/>
                <w:color w:val="333333"/>
                <w:sz w:val="22"/>
                <w:szCs w:val="22"/>
                <w:lang w:val="pl-PL" w:eastAsia="pl-PL"/>
              </w:rPr>
              <w:t>System działający produkcyjnie, gotowy do wykorzystania</w:t>
            </w:r>
          </w:p>
        </w:tc>
      </w:tr>
    </w:tbl>
    <w:p w14:paraId="35C97CF0" w14:textId="77777777" w:rsidR="0032240B" w:rsidRDefault="0032240B" w:rsidP="007573B2">
      <w:pPr>
        <w:pStyle w:val="Tekstpodstawowy2"/>
        <w:ind w:left="851"/>
        <w:jc w:val="both"/>
        <w:rPr>
          <w:lang w:val="pl-PL"/>
        </w:rPr>
      </w:pPr>
    </w:p>
    <w:p w14:paraId="0DCAE14D" w14:textId="77777777" w:rsidR="007573B2" w:rsidRPr="00E01872" w:rsidRDefault="007573B2" w:rsidP="007573B2">
      <w:pPr>
        <w:pStyle w:val="Tekstpodstawowy2"/>
        <w:ind w:left="851"/>
        <w:jc w:val="both"/>
        <w:rPr>
          <w:color w:val="7F7F7F" w:themeColor="text1" w:themeTint="80"/>
          <w:sz w:val="20"/>
          <w:szCs w:val="20"/>
          <w:lang w:val="pl-PL"/>
        </w:rPr>
      </w:pPr>
      <w:r>
        <w:rPr>
          <w:lang w:val="pl-PL"/>
        </w:rPr>
        <w:t>Lista syst</w:t>
      </w:r>
      <w:r w:rsidR="00E01872">
        <w:rPr>
          <w:lang w:val="pl-PL"/>
        </w:rPr>
        <w:t>emów wykorzyst</w:t>
      </w:r>
      <w:r w:rsidR="0032240B">
        <w:rPr>
          <w:lang w:val="pl-PL"/>
        </w:rPr>
        <w:t>yw</w:t>
      </w:r>
      <w:r w:rsidR="00E01872">
        <w:rPr>
          <w:lang w:val="pl-PL"/>
        </w:rPr>
        <w:t xml:space="preserve">anych w projekcie </w:t>
      </w:r>
      <w:r w:rsidR="00E01872" w:rsidRPr="00E01872">
        <w:rPr>
          <w:color w:val="7F7F7F" w:themeColor="text1" w:themeTint="80"/>
          <w:sz w:val="20"/>
          <w:szCs w:val="20"/>
          <w:lang w:val="pl-PL"/>
        </w:rPr>
        <w:t>&lt;&lt;maksymalnie 2000 znaków&gt;&gt;</w:t>
      </w:r>
    </w:p>
    <w:tbl>
      <w:tblPr>
        <w:tblW w:w="976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496"/>
        <w:gridCol w:w="1069"/>
        <w:gridCol w:w="2075"/>
        <w:gridCol w:w="1545"/>
        <w:gridCol w:w="2062"/>
      </w:tblGrid>
      <w:tr w:rsidR="001774E5" w:rsidRPr="001774E5" w14:paraId="6EC6F898" w14:textId="77777777" w:rsidTr="00C75353">
        <w:tc>
          <w:tcPr>
            <w:tcW w:w="516" w:type="dxa"/>
            <w:tcBorders>
              <w:top w:val="single" w:sz="4" w:space="0" w:color="auto"/>
              <w:left w:val="single" w:sz="4" w:space="0" w:color="auto"/>
              <w:bottom w:val="single" w:sz="4" w:space="0" w:color="auto"/>
              <w:right w:val="single" w:sz="4" w:space="0" w:color="auto"/>
            </w:tcBorders>
            <w:shd w:val="clear" w:color="auto" w:fill="E7E6E6"/>
            <w:hideMark/>
          </w:tcPr>
          <w:p w14:paraId="3B31FFD8" w14:textId="77777777" w:rsidR="00D0302D" w:rsidRPr="001774E5" w:rsidRDefault="00D0302D" w:rsidP="00480C5A">
            <w:pPr>
              <w:spacing w:line="256" w:lineRule="auto"/>
              <w:jc w:val="center"/>
              <w:rPr>
                <w:b/>
                <w:sz w:val="20"/>
                <w:szCs w:val="24"/>
                <w:lang w:val="pl-PL"/>
              </w:rPr>
            </w:pPr>
            <w:r w:rsidRPr="001774E5">
              <w:rPr>
                <w:b/>
                <w:sz w:val="20"/>
                <w:szCs w:val="24"/>
                <w:lang w:val="pl-PL"/>
              </w:rPr>
              <w:t>Lp.</w:t>
            </w:r>
          </w:p>
        </w:tc>
        <w:tc>
          <w:tcPr>
            <w:tcW w:w="2556" w:type="dxa"/>
            <w:tcBorders>
              <w:top w:val="single" w:sz="4" w:space="0" w:color="auto"/>
              <w:left w:val="single" w:sz="4" w:space="0" w:color="auto"/>
              <w:bottom w:val="single" w:sz="4" w:space="0" w:color="auto"/>
              <w:right w:val="single" w:sz="4" w:space="0" w:color="auto"/>
            </w:tcBorders>
            <w:shd w:val="clear" w:color="auto" w:fill="E7E6E6"/>
            <w:hideMark/>
          </w:tcPr>
          <w:p w14:paraId="0830D624" w14:textId="77777777" w:rsidR="00D0302D" w:rsidRPr="001774E5" w:rsidRDefault="00D0302D" w:rsidP="00480C5A">
            <w:pPr>
              <w:spacing w:line="256" w:lineRule="auto"/>
              <w:jc w:val="center"/>
              <w:rPr>
                <w:b/>
                <w:sz w:val="20"/>
                <w:szCs w:val="24"/>
                <w:lang w:val="pl-PL"/>
              </w:rPr>
            </w:pPr>
            <w:r w:rsidRPr="001774E5">
              <w:rPr>
                <w:b/>
                <w:sz w:val="20"/>
                <w:szCs w:val="24"/>
                <w:lang w:val="pl-PL"/>
              </w:rPr>
              <w:t>Nazwa systemu</w:t>
            </w:r>
          </w:p>
        </w:tc>
        <w:tc>
          <w:tcPr>
            <w:tcW w:w="1071" w:type="dxa"/>
            <w:tcBorders>
              <w:top w:val="single" w:sz="4" w:space="0" w:color="auto"/>
              <w:left w:val="single" w:sz="4" w:space="0" w:color="auto"/>
              <w:bottom w:val="single" w:sz="4" w:space="0" w:color="auto"/>
              <w:right w:val="single" w:sz="4" w:space="0" w:color="auto"/>
            </w:tcBorders>
            <w:shd w:val="clear" w:color="auto" w:fill="E7E6E6"/>
          </w:tcPr>
          <w:p w14:paraId="5493E04B" w14:textId="77777777" w:rsidR="00D0302D" w:rsidRPr="001774E5" w:rsidRDefault="00D0302D" w:rsidP="00480C5A">
            <w:pPr>
              <w:spacing w:line="256" w:lineRule="auto"/>
              <w:jc w:val="center"/>
              <w:rPr>
                <w:b/>
                <w:sz w:val="20"/>
                <w:lang w:val="pl-PL"/>
              </w:rPr>
            </w:pPr>
            <w:r w:rsidRPr="001774E5">
              <w:rPr>
                <w:b/>
                <w:sz w:val="20"/>
                <w:lang w:val="pl-PL"/>
              </w:rPr>
              <w:t>Gestor systemu</w:t>
            </w:r>
          </w:p>
        </w:tc>
        <w:tc>
          <w:tcPr>
            <w:tcW w:w="1954" w:type="dxa"/>
            <w:tcBorders>
              <w:top w:val="single" w:sz="4" w:space="0" w:color="auto"/>
              <w:left w:val="single" w:sz="4" w:space="0" w:color="auto"/>
              <w:bottom w:val="single" w:sz="4" w:space="0" w:color="auto"/>
              <w:right w:val="single" w:sz="4" w:space="0" w:color="auto"/>
            </w:tcBorders>
            <w:shd w:val="clear" w:color="auto" w:fill="E7E6E6"/>
            <w:hideMark/>
          </w:tcPr>
          <w:p w14:paraId="48108672" w14:textId="77777777" w:rsidR="00D0302D" w:rsidRPr="001774E5" w:rsidRDefault="00D0302D" w:rsidP="00480C5A">
            <w:pPr>
              <w:spacing w:line="256" w:lineRule="auto"/>
              <w:jc w:val="center"/>
              <w:rPr>
                <w:b/>
                <w:sz w:val="20"/>
                <w:lang w:val="pl-PL"/>
              </w:rPr>
            </w:pPr>
            <w:r w:rsidRPr="001774E5">
              <w:rPr>
                <w:b/>
                <w:sz w:val="20"/>
                <w:lang w:val="pl-PL"/>
              </w:rPr>
              <w:t>Opis systemu</w:t>
            </w:r>
          </w:p>
        </w:tc>
        <w:tc>
          <w:tcPr>
            <w:tcW w:w="1564" w:type="dxa"/>
            <w:tcBorders>
              <w:top w:val="single" w:sz="4" w:space="0" w:color="auto"/>
              <w:left w:val="single" w:sz="4" w:space="0" w:color="auto"/>
              <w:bottom w:val="single" w:sz="4" w:space="0" w:color="auto"/>
              <w:right w:val="single" w:sz="4" w:space="0" w:color="auto"/>
            </w:tcBorders>
            <w:shd w:val="clear" w:color="auto" w:fill="E7E6E6"/>
            <w:hideMark/>
          </w:tcPr>
          <w:p w14:paraId="3D029E27" w14:textId="77777777" w:rsidR="00D0302D" w:rsidRPr="001774E5" w:rsidRDefault="0032240B" w:rsidP="00480C5A">
            <w:pPr>
              <w:spacing w:line="256" w:lineRule="auto"/>
              <w:jc w:val="center"/>
              <w:rPr>
                <w:b/>
                <w:sz w:val="20"/>
                <w:szCs w:val="24"/>
                <w:lang w:val="pl-PL"/>
              </w:rPr>
            </w:pPr>
            <w:r w:rsidRPr="001774E5">
              <w:rPr>
                <w:b/>
                <w:sz w:val="20"/>
                <w:lang w:val="pl-PL"/>
              </w:rPr>
              <w:t>Status</w:t>
            </w:r>
          </w:p>
        </w:tc>
        <w:tc>
          <w:tcPr>
            <w:tcW w:w="2102" w:type="dxa"/>
            <w:tcBorders>
              <w:top w:val="single" w:sz="4" w:space="0" w:color="auto"/>
              <w:left w:val="single" w:sz="4" w:space="0" w:color="auto"/>
              <w:bottom w:val="single" w:sz="4" w:space="0" w:color="auto"/>
              <w:right w:val="single" w:sz="4" w:space="0" w:color="auto"/>
            </w:tcBorders>
            <w:shd w:val="clear" w:color="auto" w:fill="E7E6E6"/>
            <w:hideMark/>
          </w:tcPr>
          <w:p w14:paraId="287A16BC" w14:textId="77777777" w:rsidR="00D0302D" w:rsidRPr="001774E5" w:rsidRDefault="00D0302D" w:rsidP="00480C5A">
            <w:pPr>
              <w:spacing w:line="256" w:lineRule="auto"/>
              <w:jc w:val="center"/>
              <w:rPr>
                <w:b/>
                <w:sz w:val="20"/>
                <w:lang w:val="pl-PL"/>
              </w:rPr>
            </w:pPr>
            <w:r w:rsidRPr="001774E5">
              <w:rPr>
                <w:b/>
                <w:sz w:val="20"/>
                <w:szCs w:val="24"/>
                <w:lang w:val="pl-PL"/>
              </w:rPr>
              <w:t xml:space="preserve">Krótki opis </w:t>
            </w:r>
            <w:r w:rsidR="0032240B" w:rsidRPr="001774E5">
              <w:rPr>
                <w:b/>
                <w:sz w:val="20"/>
                <w:szCs w:val="24"/>
                <w:lang w:val="pl-PL"/>
              </w:rPr>
              <w:t xml:space="preserve">ewentualnej </w:t>
            </w:r>
            <w:r w:rsidRPr="001774E5">
              <w:rPr>
                <w:b/>
                <w:sz w:val="20"/>
                <w:szCs w:val="24"/>
                <w:lang w:val="pl-PL"/>
              </w:rPr>
              <w:t>zmiany</w:t>
            </w:r>
          </w:p>
        </w:tc>
      </w:tr>
      <w:tr w:rsidR="001774E5" w:rsidRPr="00842DF3" w14:paraId="5F9C4B1E" w14:textId="77777777" w:rsidTr="00C75353">
        <w:tc>
          <w:tcPr>
            <w:tcW w:w="516" w:type="dxa"/>
            <w:tcBorders>
              <w:top w:val="single" w:sz="4" w:space="0" w:color="auto"/>
              <w:left w:val="single" w:sz="4" w:space="0" w:color="auto"/>
              <w:bottom w:val="single" w:sz="4" w:space="0" w:color="auto"/>
              <w:right w:val="single" w:sz="4" w:space="0" w:color="auto"/>
            </w:tcBorders>
          </w:tcPr>
          <w:p w14:paraId="623BD84D" w14:textId="77777777" w:rsidR="00537B57" w:rsidRPr="001774E5" w:rsidRDefault="00537B57" w:rsidP="00537B57">
            <w:pPr>
              <w:spacing w:line="256" w:lineRule="auto"/>
              <w:jc w:val="both"/>
              <w:rPr>
                <w:sz w:val="16"/>
                <w:lang w:val="pl-PL" w:eastAsia="pl-PL"/>
              </w:rPr>
            </w:pPr>
            <w:r w:rsidRPr="001774E5">
              <w:rPr>
                <w:sz w:val="16"/>
                <w:lang w:val="pl-PL" w:eastAsia="pl-PL"/>
              </w:rPr>
              <w:t>1</w:t>
            </w:r>
          </w:p>
        </w:tc>
        <w:tc>
          <w:tcPr>
            <w:tcW w:w="2556" w:type="dxa"/>
            <w:tcBorders>
              <w:top w:val="single" w:sz="4" w:space="0" w:color="auto"/>
              <w:left w:val="single" w:sz="4" w:space="0" w:color="auto"/>
              <w:bottom w:val="single" w:sz="4" w:space="0" w:color="auto"/>
              <w:right w:val="single" w:sz="4" w:space="0" w:color="auto"/>
            </w:tcBorders>
          </w:tcPr>
          <w:p w14:paraId="2CE5F032" w14:textId="77777777" w:rsidR="00537B57" w:rsidRPr="001774E5" w:rsidRDefault="00537B57" w:rsidP="00537B57">
            <w:pPr>
              <w:spacing w:line="256" w:lineRule="auto"/>
              <w:jc w:val="center"/>
              <w:rPr>
                <w:sz w:val="16"/>
                <w:lang w:val="pl-PL" w:eastAsia="pl-PL"/>
              </w:rPr>
            </w:pPr>
            <w:r w:rsidRPr="001774E5">
              <w:rPr>
                <w:sz w:val="16"/>
                <w:lang w:val="pl-PL" w:eastAsia="pl-PL"/>
              </w:rPr>
              <w:t>Systemy jednostek samorządu terytorialnego</w:t>
            </w:r>
          </w:p>
        </w:tc>
        <w:tc>
          <w:tcPr>
            <w:tcW w:w="1071" w:type="dxa"/>
            <w:tcBorders>
              <w:top w:val="single" w:sz="4" w:space="0" w:color="auto"/>
              <w:left w:val="single" w:sz="4" w:space="0" w:color="auto"/>
              <w:bottom w:val="single" w:sz="4" w:space="0" w:color="auto"/>
              <w:right w:val="single" w:sz="4" w:space="0" w:color="auto"/>
            </w:tcBorders>
          </w:tcPr>
          <w:p w14:paraId="0C3C6910" w14:textId="77777777" w:rsidR="00537B57" w:rsidRPr="001774E5" w:rsidRDefault="00537B57" w:rsidP="00537B57">
            <w:pPr>
              <w:spacing w:line="256" w:lineRule="auto"/>
              <w:jc w:val="center"/>
              <w:rPr>
                <w:sz w:val="16"/>
                <w:lang w:val="pl-PL" w:eastAsia="pl-PL"/>
              </w:rPr>
            </w:pPr>
            <w:r w:rsidRPr="001774E5">
              <w:rPr>
                <w:sz w:val="16"/>
                <w:lang w:val="pl-PL" w:eastAsia="pl-PL"/>
              </w:rPr>
              <w:t>-</w:t>
            </w:r>
          </w:p>
        </w:tc>
        <w:tc>
          <w:tcPr>
            <w:tcW w:w="1954" w:type="dxa"/>
            <w:tcBorders>
              <w:top w:val="single" w:sz="4" w:space="0" w:color="auto"/>
              <w:left w:val="single" w:sz="4" w:space="0" w:color="auto"/>
              <w:bottom w:val="single" w:sz="4" w:space="0" w:color="auto"/>
              <w:right w:val="single" w:sz="4" w:space="0" w:color="auto"/>
            </w:tcBorders>
          </w:tcPr>
          <w:p w14:paraId="04973573" w14:textId="77777777" w:rsidR="00537B57" w:rsidRPr="001774E5" w:rsidRDefault="00537B57" w:rsidP="00537B57">
            <w:pPr>
              <w:spacing w:line="256" w:lineRule="auto"/>
              <w:jc w:val="center"/>
              <w:rPr>
                <w:sz w:val="16"/>
                <w:lang w:val="pl-PL" w:eastAsia="pl-PL"/>
              </w:rPr>
            </w:pPr>
            <w:r w:rsidRPr="001774E5">
              <w:rPr>
                <w:sz w:val="16"/>
                <w:lang w:val="pl-PL" w:eastAsia="pl-PL"/>
              </w:rPr>
              <w:t>Systemy zewnętrzne odbierające</w:t>
            </w:r>
            <w:r w:rsidR="003E40CD" w:rsidRPr="001774E5">
              <w:rPr>
                <w:sz w:val="16"/>
                <w:lang w:val="pl-PL" w:eastAsia="pl-PL"/>
              </w:rPr>
              <w:t>/dostarczające</w:t>
            </w:r>
            <w:r w:rsidRPr="001774E5">
              <w:rPr>
                <w:sz w:val="16"/>
                <w:lang w:val="pl-PL" w:eastAsia="pl-PL"/>
              </w:rPr>
              <w:t xml:space="preserve"> informacje statystyczne.</w:t>
            </w:r>
          </w:p>
        </w:tc>
        <w:tc>
          <w:tcPr>
            <w:tcW w:w="1564" w:type="dxa"/>
            <w:tcBorders>
              <w:top w:val="single" w:sz="4" w:space="0" w:color="auto"/>
              <w:left w:val="single" w:sz="4" w:space="0" w:color="auto"/>
              <w:bottom w:val="single" w:sz="4" w:space="0" w:color="auto"/>
              <w:right w:val="single" w:sz="4" w:space="0" w:color="auto"/>
            </w:tcBorders>
          </w:tcPr>
          <w:p w14:paraId="37EA3DD1" w14:textId="77777777" w:rsidR="00537B57" w:rsidRPr="001774E5" w:rsidRDefault="00537B57" w:rsidP="00537B57">
            <w:pPr>
              <w:spacing w:line="256" w:lineRule="auto"/>
              <w:jc w:val="center"/>
              <w:rPr>
                <w:sz w:val="16"/>
                <w:lang w:val="pl-PL" w:eastAsia="pl-PL"/>
              </w:rPr>
            </w:pPr>
            <w:r w:rsidRPr="001774E5">
              <w:rPr>
                <w:sz w:val="16"/>
                <w:lang w:val="pl-PL" w:eastAsia="pl-PL"/>
              </w:rPr>
              <w:t>Systemy istniejące</w:t>
            </w:r>
          </w:p>
        </w:tc>
        <w:tc>
          <w:tcPr>
            <w:tcW w:w="2102" w:type="dxa"/>
            <w:tcBorders>
              <w:top w:val="single" w:sz="4" w:space="0" w:color="auto"/>
              <w:left w:val="single" w:sz="4" w:space="0" w:color="auto"/>
              <w:bottom w:val="single" w:sz="4" w:space="0" w:color="auto"/>
              <w:right w:val="single" w:sz="4" w:space="0" w:color="auto"/>
            </w:tcBorders>
          </w:tcPr>
          <w:p w14:paraId="305247E1" w14:textId="77777777" w:rsidR="00537B57" w:rsidRPr="001774E5" w:rsidRDefault="00537B57" w:rsidP="00537B57">
            <w:pPr>
              <w:spacing w:line="256" w:lineRule="auto"/>
              <w:rPr>
                <w:sz w:val="16"/>
                <w:lang w:val="pl-PL" w:eastAsia="pl-PL"/>
              </w:rPr>
            </w:pPr>
            <w:r w:rsidRPr="001774E5">
              <w:rPr>
                <w:sz w:val="16"/>
                <w:lang w:val="pl-PL" w:eastAsia="pl-PL"/>
              </w:rPr>
              <w:t>Możliwość komunikacji systemów zewnętrznych poprzez aplikację lub usługę sieciową.</w:t>
            </w:r>
          </w:p>
        </w:tc>
      </w:tr>
      <w:tr w:rsidR="001774E5" w:rsidRPr="00842DF3" w14:paraId="45F310F0" w14:textId="77777777" w:rsidTr="00C75353">
        <w:tc>
          <w:tcPr>
            <w:tcW w:w="516" w:type="dxa"/>
            <w:tcBorders>
              <w:top w:val="single" w:sz="4" w:space="0" w:color="auto"/>
              <w:left w:val="single" w:sz="4" w:space="0" w:color="auto"/>
              <w:bottom w:val="single" w:sz="4" w:space="0" w:color="auto"/>
              <w:right w:val="single" w:sz="4" w:space="0" w:color="auto"/>
            </w:tcBorders>
          </w:tcPr>
          <w:p w14:paraId="09FAA993" w14:textId="77777777" w:rsidR="00537B57" w:rsidRPr="001774E5" w:rsidRDefault="00537B57" w:rsidP="00537B57">
            <w:pPr>
              <w:spacing w:line="256" w:lineRule="auto"/>
              <w:jc w:val="both"/>
              <w:rPr>
                <w:sz w:val="16"/>
                <w:lang w:val="pl-PL" w:eastAsia="pl-PL"/>
              </w:rPr>
            </w:pPr>
            <w:r w:rsidRPr="001774E5">
              <w:rPr>
                <w:sz w:val="16"/>
                <w:lang w:val="pl-PL" w:eastAsia="pl-PL"/>
              </w:rPr>
              <w:t>2</w:t>
            </w:r>
          </w:p>
        </w:tc>
        <w:tc>
          <w:tcPr>
            <w:tcW w:w="2556" w:type="dxa"/>
            <w:tcBorders>
              <w:top w:val="single" w:sz="4" w:space="0" w:color="auto"/>
              <w:left w:val="single" w:sz="4" w:space="0" w:color="auto"/>
              <w:bottom w:val="single" w:sz="4" w:space="0" w:color="auto"/>
              <w:right w:val="single" w:sz="4" w:space="0" w:color="auto"/>
            </w:tcBorders>
          </w:tcPr>
          <w:p w14:paraId="7048208D" w14:textId="77777777" w:rsidR="00537B57" w:rsidRPr="001774E5" w:rsidRDefault="00537B57" w:rsidP="008D315E">
            <w:pPr>
              <w:spacing w:line="256" w:lineRule="auto"/>
              <w:jc w:val="center"/>
              <w:rPr>
                <w:sz w:val="16"/>
                <w:lang w:val="pl-PL" w:eastAsia="pl-PL"/>
              </w:rPr>
            </w:pPr>
            <w:r w:rsidRPr="001774E5">
              <w:rPr>
                <w:sz w:val="16"/>
                <w:lang w:val="pl-PL" w:eastAsia="pl-PL"/>
              </w:rPr>
              <w:t>HUB</w:t>
            </w:r>
            <w:r w:rsidR="004643B2" w:rsidRPr="001774E5">
              <w:rPr>
                <w:sz w:val="16"/>
                <w:lang w:val="pl-PL" w:eastAsia="pl-PL"/>
              </w:rPr>
              <w:t xml:space="preserve"> Samorządowy</w:t>
            </w:r>
          </w:p>
        </w:tc>
        <w:tc>
          <w:tcPr>
            <w:tcW w:w="1071" w:type="dxa"/>
            <w:tcBorders>
              <w:top w:val="single" w:sz="4" w:space="0" w:color="auto"/>
              <w:left w:val="single" w:sz="4" w:space="0" w:color="auto"/>
              <w:bottom w:val="single" w:sz="4" w:space="0" w:color="auto"/>
              <w:right w:val="single" w:sz="4" w:space="0" w:color="auto"/>
            </w:tcBorders>
          </w:tcPr>
          <w:p w14:paraId="1A15AB40" w14:textId="77777777" w:rsidR="00537B57" w:rsidRPr="001774E5" w:rsidRDefault="00537B57" w:rsidP="00537B57">
            <w:pPr>
              <w:spacing w:line="256" w:lineRule="auto"/>
              <w:jc w:val="center"/>
              <w:rPr>
                <w:sz w:val="16"/>
                <w:lang w:val="pl-PL" w:eastAsia="pl-PL"/>
              </w:rPr>
            </w:pPr>
            <w:r w:rsidRPr="001774E5">
              <w:rPr>
                <w:sz w:val="16"/>
                <w:lang w:val="pl-PL" w:eastAsia="pl-PL"/>
              </w:rPr>
              <w:t>GUS</w:t>
            </w:r>
          </w:p>
        </w:tc>
        <w:tc>
          <w:tcPr>
            <w:tcW w:w="1954" w:type="dxa"/>
            <w:tcBorders>
              <w:top w:val="single" w:sz="4" w:space="0" w:color="auto"/>
              <w:left w:val="single" w:sz="4" w:space="0" w:color="auto"/>
              <w:bottom w:val="single" w:sz="4" w:space="0" w:color="auto"/>
              <w:right w:val="single" w:sz="4" w:space="0" w:color="auto"/>
            </w:tcBorders>
          </w:tcPr>
          <w:p w14:paraId="4C576AA0" w14:textId="77777777" w:rsidR="00537B57" w:rsidRPr="001774E5" w:rsidRDefault="00537B57" w:rsidP="00537B57">
            <w:pPr>
              <w:spacing w:line="256" w:lineRule="auto"/>
              <w:jc w:val="center"/>
              <w:rPr>
                <w:sz w:val="16"/>
                <w:lang w:val="pl-PL" w:eastAsia="pl-PL"/>
              </w:rPr>
            </w:pPr>
            <w:r w:rsidRPr="001774E5">
              <w:rPr>
                <w:sz w:val="16"/>
                <w:lang w:val="pl-PL" w:eastAsia="pl-PL"/>
              </w:rPr>
              <w:t>System zapewni gromadzenie danych pochodzących bezpośrednio z systemów informacyjnych JST oraz udostępnienie danych do dalszego przetwarzania przez statystykę publiczną</w:t>
            </w:r>
          </w:p>
        </w:tc>
        <w:tc>
          <w:tcPr>
            <w:tcW w:w="1564" w:type="dxa"/>
            <w:tcBorders>
              <w:top w:val="single" w:sz="4" w:space="0" w:color="auto"/>
              <w:left w:val="single" w:sz="4" w:space="0" w:color="auto"/>
              <w:bottom w:val="single" w:sz="4" w:space="0" w:color="auto"/>
              <w:right w:val="single" w:sz="4" w:space="0" w:color="auto"/>
            </w:tcBorders>
          </w:tcPr>
          <w:p w14:paraId="50A254B1" w14:textId="77777777" w:rsidR="00537B57" w:rsidRPr="001774E5" w:rsidRDefault="00537B57" w:rsidP="00537B57">
            <w:pPr>
              <w:spacing w:line="256" w:lineRule="auto"/>
              <w:jc w:val="center"/>
              <w:rPr>
                <w:sz w:val="16"/>
                <w:lang w:val="pl-PL" w:eastAsia="pl-PL"/>
              </w:rPr>
            </w:pPr>
            <w:r w:rsidRPr="001774E5">
              <w:rPr>
                <w:sz w:val="16"/>
                <w:lang w:val="pl-PL" w:eastAsia="pl-PL"/>
              </w:rPr>
              <w:t>System planowany</w:t>
            </w:r>
          </w:p>
        </w:tc>
        <w:tc>
          <w:tcPr>
            <w:tcW w:w="2102" w:type="dxa"/>
            <w:tcBorders>
              <w:top w:val="single" w:sz="4" w:space="0" w:color="auto"/>
              <w:left w:val="single" w:sz="4" w:space="0" w:color="auto"/>
              <w:bottom w:val="single" w:sz="4" w:space="0" w:color="auto"/>
              <w:right w:val="single" w:sz="4" w:space="0" w:color="auto"/>
            </w:tcBorders>
          </w:tcPr>
          <w:p w14:paraId="7E97D899" w14:textId="77777777" w:rsidR="00537B57" w:rsidRPr="001774E5" w:rsidRDefault="00DC0908" w:rsidP="00537B57">
            <w:pPr>
              <w:spacing w:line="256" w:lineRule="auto"/>
              <w:rPr>
                <w:sz w:val="16"/>
                <w:lang w:val="pl-PL" w:eastAsia="pl-PL"/>
              </w:rPr>
            </w:pPr>
            <w:r w:rsidRPr="001774E5">
              <w:rPr>
                <w:sz w:val="16"/>
                <w:lang w:val="pl-PL" w:eastAsia="pl-PL"/>
              </w:rPr>
              <w:t>Obejmuje budowę:</w:t>
            </w:r>
          </w:p>
          <w:p w14:paraId="225D5EAB" w14:textId="77777777" w:rsidR="00D2733D" w:rsidRPr="001774E5" w:rsidRDefault="00DC4B2D" w:rsidP="00D2733D">
            <w:pPr>
              <w:spacing w:line="256" w:lineRule="auto"/>
              <w:rPr>
                <w:sz w:val="16"/>
                <w:lang w:val="pl-PL" w:eastAsia="pl-PL"/>
              </w:rPr>
            </w:pPr>
            <w:r w:rsidRPr="001774E5">
              <w:rPr>
                <w:sz w:val="16"/>
                <w:lang w:val="pl-PL" w:eastAsia="pl-PL"/>
              </w:rPr>
              <w:t>1</w:t>
            </w:r>
            <w:r w:rsidR="00537B57" w:rsidRPr="001774E5">
              <w:rPr>
                <w:sz w:val="16"/>
                <w:lang w:val="pl-PL" w:eastAsia="pl-PL"/>
              </w:rPr>
              <w:t xml:space="preserve">. </w:t>
            </w:r>
            <w:r w:rsidR="005C25CB" w:rsidRPr="001774E5">
              <w:rPr>
                <w:sz w:val="16"/>
                <w:lang w:val="pl-PL" w:eastAsia="pl-PL"/>
              </w:rPr>
              <w:t xml:space="preserve">Usługi sieciowej </w:t>
            </w:r>
            <w:r w:rsidR="00537B57" w:rsidRPr="001774E5">
              <w:rPr>
                <w:sz w:val="16"/>
                <w:lang w:val="pl-PL" w:eastAsia="pl-PL"/>
              </w:rPr>
              <w:t xml:space="preserve">– </w:t>
            </w:r>
            <w:proofErr w:type="spellStart"/>
            <w:r w:rsidR="00537B57" w:rsidRPr="001774E5">
              <w:rPr>
                <w:sz w:val="16"/>
                <w:lang w:val="pl-PL" w:eastAsia="pl-PL"/>
              </w:rPr>
              <w:t>A</w:t>
            </w:r>
            <w:r w:rsidR="008D315E" w:rsidRPr="001774E5">
              <w:rPr>
                <w:sz w:val="16"/>
                <w:lang w:val="pl-PL" w:eastAsia="pl-PL"/>
              </w:rPr>
              <w:t>dmA</w:t>
            </w:r>
            <w:r w:rsidR="00537B57" w:rsidRPr="001774E5">
              <w:rPr>
                <w:sz w:val="16"/>
                <w:lang w:val="pl-PL" w:eastAsia="pl-PL"/>
              </w:rPr>
              <w:t>PI</w:t>
            </w:r>
            <w:proofErr w:type="spellEnd"/>
            <w:r w:rsidR="00D2733D" w:rsidRPr="001774E5">
              <w:rPr>
                <w:sz w:val="16"/>
                <w:lang w:val="pl-PL" w:eastAsia="pl-PL"/>
              </w:rPr>
              <w:t xml:space="preserve"> (komponent komunikacji z systemami w gminach </w:t>
            </w:r>
          </w:p>
          <w:p w14:paraId="73058DF9" w14:textId="77777777" w:rsidR="00537B57" w:rsidRPr="001774E5" w:rsidRDefault="00D2733D" w:rsidP="00D2733D">
            <w:pPr>
              <w:spacing w:line="256" w:lineRule="auto"/>
              <w:rPr>
                <w:sz w:val="16"/>
                <w:lang w:val="pl-PL" w:eastAsia="pl-PL"/>
              </w:rPr>
            </w:pPr>
            <w:r w:rsidRPr="001774E5">
              <w:rPr>
                <w:sz w:val="16"/>
                <w:lang w:val="pl-PL" w:eastAsia="pl-PL"/>
              </w:rPr>
              <w:t>i powiatach)</w:t>
            </w:r>
            <w:r w:rsidR="00AE21CB" w:rsidRPr="001774E5">
              <w:rPr>
                <w:sz w:val="16"/>
                <w:lang w:val="pl-PL" w:eastAsia="pl-PL"/>
              </w:rPr>
              <w:t>.</w:t>
            </w:r>
          </w:p>
          <w:p w14:paraId="37249114" w14:textId="77777777" w:rsidR="00DC4B2D" w:rsidRPr="001774E5" w:rsidRDefault="00DC4B2D" w:rsidP="00DC4B2D">
            <w:pPr>
              <w:spacing w:line="256" w:lineRule="auto"/>
              <w:rPr>
                <w:sz w:val="16"/>
                <w:lang w:val="pl-PL" w:eastAsia="pl-PL"/>
              </w:rPr>
            </w:pPr>
            <w:r w:rsidRPr="001774E5">
              <w:rPr>
                <w:sz w:val="16"/>
                <w:lang w:val="pl-PL" w:eastAsia="pl-PL"/>
              </w:rPr>
              <w:t>2</w:t>
            </w:r>
            <w:r w:rsidR="00537B57" w:rsidRPr="001774E5">
              <w:rPr>
                <w:sz w:val="16"/>
                <w:lang w:val="pl-PL" w:eastAsia="pl-PL"/>
              </w:rPr>
              <w:t xml:space="preserve">. </w:t>
            </w:r>
            <w:r w:rsidR="00D2733D" w:rsidRPr="001774E5">
              <w:rPr>
                <w:sz w:val="16"/>
                <w:lang w:val="pl-PL" w:eastAsia="pl-PL"/>
              </w:rPr>
              <w:t xml:space="preserve">Repozytorium danych </w:t>
            </w:r>
            <w:r w:rsidR="00537B57" w:rsidRPr="001774E5">
              <w:rPr>
                <w:sz w:val="16"/>
                <w:lang w:val="pl-PL" w:eastAsia="pl-PL"/>
              </w:rPr>
              <w:t>HUB</w:t>
            </w:r>
            <w:r w:rsidR="00AE21CB" w:rsidRPr="001774E5">
              <w:rPr>
                <w:sz w:val="16"/>
                <w:lang w:val="pl-PL" w:eastAsia="pl-PL"/>
              </w:rPr>
              <w:t>.</w:t>
            </w:r>
          </w:p>
          <w:p w14:paraId="10DE7D6B" w14:textId="77777777" w:rsidR="00045805" w:rsidRPr="001774E5" w:rsidRDefault="00DC4B2D" w:rsidP="00040772">
            <w:pPr>
              <w:spacing w:line="256" w:lineRule="auto"/>
              <w:rPr>
                <w:sz w:val="16"/>
                <w:lang w:val="pl-PL" w:eastAsia="pl-PL"/>
              </w:rPr>
            </w:pPr>
            <w:r w:rsidRPr="001774E5">
              <w:rPr>
                <w:sz w:val="16"/>
                <w:lang w:val="pl-PL" w:eastAsia="pl-PL"/>
              </w:rPr>
              <w:t xml:space="preserve">3. </w:t>
            </w:r>
            <w:r w:rsidR="005C25CB" w:rsidRPr="001774E5">
              <w:rPr>
                <w:sz w:val="16"/>
                <w:lang w:val="pl-PL" w:eastAsia="pl-PL"/>
              </w:rPr>
              <w:t xml:space="preserve">Aplikacji </w:t>
            </w:r>
            <w:r w:rsidR="00D2733D" w:rsidRPr="001774E5">
              <w:rPr>
                <w:sz w:val="16"/>
                <w:lang w:val="pl-PL" w:eastAsia="pl-PL"/>
              </w:rPr>
              <w:t>dla gmin i powiatów</w:t>
            </w:r>
            <w:r w:rsidR="00AE21CB" w:rsidRPr="001774E5">
              <w:rPr>
                <w:sz w:val="16"/>
                <w:lang w:val="pl-PL" w:eastAsia="pl-PL"/>
              </w:rPr>
              <w:t>.</w:t>
            </w:r>
          </w:p>
          <w:p w14:paraId="427E1A7B" w14:textId="77777777" w:rsidR="00045805" w:rsidRPr="001774E5" w:rsidRDefault="00045805" w:rsidP="00040772">
            <w:pPr>
              <w:spacing w:line="256" w:lineRule="auto"/>
              <w:rPr>
                <w:sz w:val="16"/>
                <w:lang w:val="pl-PL" w:eastAsia="pl-PL"/>
              </w:rPr>
            </w:pPr>
            <w:r w:rsidRPr="001774E5">
              <w:rPr>
                <w:sz w:val="16"/>
                <w:lang w:val="pl-PL" w:eastAsia="pl-PL"/>
              </w:rPr>
              <w:t>4. Budowa Usługi systemowej (odbiór danych z HUB)</w:t>
            </w:r>
            <w:r w:rsidR="00AE21CB" w:rsidRPr="001774E5">
              <w:rPr>
                <w:sz w:val="16"/>
                <w:lang w:val="pl-PL" w:eastAsia="pl-PL"/>
              </w:rPr>
              <w:t>.</w:t>
            </w:r>
          </w:p>
          <w:p w14:paraId="7ACACBC1" w14:textId="77777777" w:rsidR="00045805" w:rsidRPr="001774E5" w:rsidRDefault="00045805" w:rsidP="00DC4B2D">
            <w:pPr>
              <w:spacing w:line="256" w:lineRule="auto"/>
              <w:rPr>
                <w:sz w:val="16"/>
                <w:lang w:val="pl-PL" w:eastAsia="pl-PL"/>
              </w:rPr>
            </w:pPr>
          </w:p>
          <w:p w14:paraId="50F79A9B" w14:textId="77777777" w:rsidR="00537B57" w:rsidRPr="001774E5" w:rsidRDefault="00537B57" w:rsidP="00604FC7">
            <w:pPr>
              <w:spacing w:line="256" w:lineRule="auto"/>
              <w:rPr>
                <w:sz w:val="16"/>
                <w:lang w:val="pl-PL" w:eastAsia="pl-PL"/>
              </w:rPr>
            </w:pPr>
          </w:p>
        </w:tc>
      </w:tr>
      <w:tr w:rsidR="001774E5" w:rsidRPr="00842DF3" w14:paraId="199BD32E" w14:textId="77777777" w:rsidTr="00C75353">
        <w:tc>
          <w:tcPr>
            <w:tcW w:w="516" w:type="dxa"/>
            <w:tcBorders>
              <w:top w:val="single" w:sz="4" w:space="0" w:color="auto"/>
              <w:left w:val="single" w:sz="4" w:space="0" w:color="auto"/>
              <w:bottom w:val="single" w:sz="4" w:space="0" w:color="auto"/>
              <w:right w:val="single" w:sz="4" w:space="0" w:color="auto"/>
            </w:tcBorders>
          </w:tcPr>
          <w:p w14:paraId="18DD9EDB" w14:textId="77777777" w:rsidR="00537B57" w:rsidRPr="001774E5" w:rsidRDefault="00537B57" w:rsidP="00537B57">
            <w:pPr>
              <w:spacing w:line="256" w:lineRule="auto"/>
              <w:jc w:val="both"/>
              <w:rPr>
                <w:sz w:val="16"/>
                <w:lang w:val="pl-PL" w:eastAsia="pl-PL"/>
              </w:rPr>
            </w:pPr>
            <w:r w:rsidRPr="001774E5">
              <w:rPr>
                <w:sz w:val="16"/>
                <w:lang w:val="pl-PL" w:eastAsia="pl-PL"/>
              </w:rPr>
              <w:t>3</w:t>
            </w:r>
          </w:p>
        </w:tc>
        <w:tc>
          <w:tcPr>
            <w:tcW w:w="2556" w:type="dxa"/>
            <w:tcBorders>
              <w:top w:val="single" w:sz="4" w:space="0" w:color="auto"/>
              <w:left w:val="single" w:sz="4" w:space="0" w:color="auto"/>
              <w:bottom w:val="single" w:sz="4" w:space="0" w:color="auto"/>
              <w:right w:val="single" w:sz="4" w:space="0" w:color="auto"/>
            </w:tcBorders>
          </w:tcPr>
          <w:p w14:paraId="0923FEF8" w14:textId="77777777" w:rsidR="00537B57" w:rsidRPr="001774E5" w:rsidRDefault="00537B57" w:rsidP="00537B57">
            <w:pPr>
              <w:spacing w:line="256" w:lineRule="auto"/>
              <w:jc w:val="center"/>
              <w:rPr>
                <w:sz w:val="16"/>
                <w:lang w:val="pl-PL" w:eastAsia="pl-PL"/>
              </w:rPr>
            </w:pPr>
            <w:r w:rsidRPr="001774E5">
              <w:rPr>
                <w:sz w:val="16"/>
                <w:lang w:val="pl-PL" w:eastAsia="pl-PL"/>
              </w:rPr>
              <w:t>Wrota Statystyki</w:t>
            </w:r>
          </w:p>
        </w:tc>
        <w:tc>
          <w:tcPr>
            <w:tcW w:w="1071" w:type="dxa"/>
            <w:tcBorders>
              <w:top w:val="single" w:sz="4" w:space="0" w:color="auto"/>
              <w:left w:val="single" w:sz="4" w:space="0" w:color="auto"/>
              <w:bottom w:val="single" w:sz="4" w:space="0" w:color="auto"/>
              <w:right w:val="single" w:sz="4" w:space="0" w:color="auto"/>
            </w:tcBorders>
          </w:tcPr>
          <w:p w14:paraId="44F9278A" w14:textId="77777777" w:rsidR="00537B57" w:rsidRPr="001774E5" w:rsidRDefault="00537B57" w:rsidP="00537B57">
            <w:pPr>
              <w:spacing w:line="256" w:lineRule="auto"/>
              <w:jc w:val="center"/>
              <w:rPr>
                <w:sz w:val="16"/>
                <w:lang w:val="pl-PL" w:eastAsia="pl-PL"/>
              </w:rPr>
            </w:pPr>
            <w:r w:rsidRPr="001774E5">
              <w:rPr>
                <w:sz w:val="16"/>
                <w:lang w:val="pl-PL" w:eastAsia="pl-PL"/>
              </w:rPr>
              <w:t>GUS</w:t>
            </w:r>
          </w:p>
        </w:tc>
        <w:tc>
          <w:tcPr>
            <w:tcW w:w="1954" w:type="dxa"/>
            <w:tcBorders>
              <w:top w:val="single" w:sz="4" w:space="0" w:color="auto"/>
              <w:left w:val="single" w:sz="4" w:space="0" w:color="auto"/>
              <w:bottom w:val="single" w:sz="4" w:space="0" w:color="auto"/>
              <w:right w:val="single" w:sz="4" w:space="0" w:color="auto"/>
            </w:tcBorders>
          </w:tcPr>
          <w:p w14:paraId="256EC2DC" w14:textId="77777777" w:rsidR="00537B57" w:rsidRPr="001774E5" w:rsidRDefault="00537B57" w:rsidP="00537B57">
            <w:pPr>
              <w:spacing w:line="256" w:lineRule="auto"/>
              <w:jc w:val="center"/>
              <w:rPr>
                <w:sz w:val="16"/>
                <w:lang w:val="pl-PL" w:eastAsia="pl-PL"/>
              </w:rPr>
            </w:pPr>
            <w:r w:rsidRPr="001774E5">
              <w:rPr>
                <w:sz w:val="16"/>
                <w:lang w:val="pl-PL" w:eastAsia="pl-PL"/>
              </w:rPr>
              <w:t xml:space="preserve">System zapewni zmodernizowanie procesu produkcji statystycznej w celu: </w:t>
            </w:r>
          </w:p>
          <w:p w14:paraId="253630B7" w14:textId="77777777" w:rsidR="00537B57" w:rsidRPr="001774E5" w:rsidRDefault="00537B57" w:rsidP="00537B57">
            <w:pPr>
              <w:spacing w:line="256" w:lineRule="auto"/>
              <w:jc w:val="center"/>
              <w:rPr>
                <w:sz w:val="16"/>
                <w:lang w:val="pl-PL" w:eastAsia="pl-PL"/>
              </w:rPr>
            </w:pPr>
            <w:r w:rsidRPr="001774E5">
              <w:rPr>
                <w:sz w:val="16"/>
                <w:lang w:val="pl-PL" w:eastAsia="pl-PL"/>
              </w:rPr>
              <w:t>- podniesienia jakości udostępnianych informacji oraz</w:t>
            </w:r>
          </w:p>
          <w:p w14:paraId="2AF79833" w14:textId="77777777" w:rsidR="00537B57" w:rsidRPr="001774E5" w:rsidRDefault="00537B57" w:rsidP="00537B57">
            <w:pPr>
              <w:spacing w:line="256" w:lineRule="auto"/>
              <w:jc w:val="center"/>
              <w:rPr>
                <w:sz w:val="16"/>
                <w:lang w:val="pl-PL" w:eastAsia="pl-PL"/>
              </w:rPr>
            </w:pPr>
            <w:r w:rsidRPr="001774E5">
              <w:rPr>
                <w:sz w:val="16"/>
                <w:lang w:val="pl-PL" w:eastAsia="pl-PL"/>
              </w:rPr>
              <w:t>- udostępniania informacji poprzez planowane komponenty. System planowany w projekcie „Wrota Statystyki” na podstawie istniejących i nowych rozwiązań.</w:t>
            </w:r>
          </w:p>
        </w:tc>
        <w:tc>
          <w:tcPr>
            <w:tcW w:w="1564" w:type="dxa"/>
            <w:tcBorders>
              <w:top w:val="single" w:sz="4" w:space="0" w:color="auto"/>
              <w:left w:val="single" w:sz="4" w:space="0" w:color="auto"/>
              <w:bottom w:val="single" w:sz="4" w:space="0" w:color="auto"/>
              <w:right w:val="single" w:sz="4" w:space="0" w:color="auto"/>
            </w:tcBorders>
          </w:tcPr>
          <w:p w14:paraId="7796AD72" w14:textId="77777777" w:rsidR="00537B57" w:rsidRPr="001774E5" w:rsidRDefault="00537B57" w:rsidP="00537B57">
            <w:pPr>
              <w:spacing w:line="256" w:lineRule="auto"/>
              <w:jc w:val="center"/>
              <w:rPr>
                <w:sz w:val="16"/>
                <w:lang w:val="pl-PL" w:eastAsia="pl-PL"/>
              </w:rPr>
            </w:pPr>
            <w:r w:rsidRPr="001774E5">
              <w:rPr>
                <w:sz w:val="16"/>
                <w:lang w:val="pl-PL" w:eastAsia="pl-PL"/>
              </w:rPr>
              <w:t>System modyfikowany</w:t>
            </w:r>
          </w:p>
        </w:tc>
        <w:tc>
          <w:tcPr>
            <w:tcW w:w="2102" w:type="dxa"/>
            <w:tcBorders>
              <w:top w:val="single" w:sz="4" w:space="0" w:color="auto"/>
              <w:left w:val="single" w:sz="4" w:space="0" w:color="auto"/>
              <w:bottom w:val="single" w:sz="4" w:space="0" w:color="auto"/>
              <w:right w:val="single" w:sz="4" w:space="0" w:color="auto"/>
            </w:tcBorders>
          </w:tcPr>
          <w:p w14:paraId="6A88F535" w14:textId="77777777" w:rsidR="00537B57" w:rsidRPr="001774E5" w:rsidRDefault="00537B57" w:rsidP="00537B57">
            <w:pPr>
              <w:spacing w:line="256" w:lineRule="auto"/>
              <w:jc w:val="center"/>
              <w:rPr>
                <w:sz w:val="16"/>
                <w:lang w:val="pl-PL" w:eastAsia="pl-PL"/>
              </w:rPr>
            </w:pPr>
            <w:r w:rsidRPr="001774E5">
              <w:rPr>
                <w:sz w:val="16"/>
                <w:lang w:val="pl-PL" w:eastAsia="pl-PL"/>
              </w:rPr>
              <w:t>Integracja procesów  objętych SMUP z systemami powstałymi / modyfikowanymi we Wrotach Statystyki w celu zapewnienia spójności procesu produkcji statystycznej.</w:t>
            </w:r>
          </w:p>
          <w:p w14:paraId="2333E9C4" w14:textId="77777777" w:rsidR="006A4FDD" w:rsidRPr="001774E5" w:rsidRDefault="006A4FDD" w:rsidP="00C94953">
            <w:pPr>
              <w:spacing w:line="256" w:lineRule="auto"/>
              <w:jc w:val="center"/>
              <w:rPr>
                <w:sz w:val="16"/>
                <w:lang w:val="pl-PL" w:eastAsia="pl-PL"/>
              </w:rPr>
            </w:pPr>
          </w:p>
        </w:tc>
      </w:tr>
      <w:tr w:rsidR="001774E5" w:rsidRPr="00842DF3" w14:paraId="4BDD249D" w14:textId="77777777" w:rsidTr="00C75353">
        <w:tc>
          <w:tcPr>
            <w:tcW w:w="516" w:type="dxa"/>
            <w:tcBorders>
              <w:top w:val="single" w:sz="4" w:space="0" w:color="auto"/>
              <w:left w:val="single" w:sz="4" w:space="0" w:color="auto"/>
              <w:bottom w:val="single" w:sz="4" w:space="0" w:color="auto"/>
              <w:right w:val="single" w:sz="4" w:space="0" w:color="auto"/>
            </w:tcBorders>
          </w:tcPr>
          <w:p w14:paraId="0A01506C" w14:textId="77777777" w:rsidR="00537B57" w:rsidRPr="001774E5" w:rsidRDefault="00537B57" w:rsidP="00537B57">
            <w:pPr>
              <w:spacing w:line="256" w:lineRule="auto"/>
              <w:jc w:val="both"/>
              <w:rPr>
                <w:sz w:val="16"/>
                <w:lang w:val="pl-PL" w:eastAsia="pl-PL"/>
              </w:rPr>
            </w:pPr>
            <w:r w:rsidRPr="001774E5">
              <w:rPr>
                <w:sz w:val="16"/>
                <w:lang w:val="pl-PL" w:eastAsia="pl-PL"/>
              </w:rPr>
              <w:t>4</w:t>
            </w:r>
          </w:p>
        </w:tc>
        <w:tc>
          <w:tcPr>
            <w:tcW w:w="2556" w:type="dxa"/>
            <w:tcBorders>
              <w:top w:val="single" w:sz="4" w:space="0" w:color="auto"/>
              <w:left w:val="single" w:sz="4" w:space="0" w:color="auto"/>
              <w:bottom w:val="single" w:sz="4" w:space="0" w:color="auto"/>
              <w:right w:val="single" w:sz="4" w:space="0" w:color="auto"/>
            </w:tcBorders>
          </w:tcPr>
          <w:p w14:paraId="6F77085D" w14:textId="77777777" w:rsidR="00537B57" w:rsidRPr="001774E5" w:rsidRDefault="00537B57" w:rsidP="00537B57">
            <w:pPr>
              <w:spacing w:line="256" w:lineRule="auto"/>
              <w:jc w:val="center"/>
              <w:rPr>
                <w:sz w:val="16"/>
                <w:lang w:val="pl-PL" w:eastAsia="pl-PL"/>
              </w:rPr>
            </w:pPr>
            <w:r w:rsidRPr="001774E5">
              <w:rPr>
                <w:sz w:val="16"/>
                <w:lang w:val="pl-PL" w:eastAsia="pl-PL"/>
              </w:rPr>
              <w:t>SMUP</w:t>
            </w:r>
          </w:p>
        </w:tc>
        <w:tc>
          <w:tcPr>
            <w:tcW w:w="1071" w:type="dxa"/>
            <w:tcBorders>
              <w:top w:val="single" w:sz="4" w:space="0" w:color="auto"/>
              <w:left w:val="single" w:sz="4" w:space="0" w:color="auto"/>
              <w:bottom w:val="single" w:sz="4" w:space="0" w:color="auto"/>
              <w:right w:val="single" w:sz="4" w:space="0" w:color="auto"/>
            </w:tcBorders>
          </w:tcPr>
          <w:p w14:paraId="4488BC6A" w14:textId="77777777" w:rsidR="00537B57" w:rsidRPr="001774E5" w:rsidRDefault="00537B57" w:rsidP="00537B57">
            <w:pPr>
              <w:spacing w:line="256" w:lineRule="auto"/>
              <w:jc w:val="center"/>
              <w:rPr>
                <w:sz w:val="16"/>
                <w:lang w:val="pl-PL" w:eastAsia="pl-PL"/>
              </w:rPr>
            </w:pPr>
            <w:r w:rsidRPr="001774E5">
              <w:rPr>
                <w:sz w:val="16"/>
                <w:lang w:val="pl-PL" w:eastAsia="pl-PL"/>
              </w:rPr>
              <w:t>GUS</w:t>
            </w:r>
          </w:p>
        </w:tc>
        <w:tc>
          <w:tcPr>
            <w:tcW w:w="1954" w:type="dxa"/>
            <w:tcBorders>
              <w:top w:val="single" w:sz="4" w:space="0" w:color="auto"/>
              <w:left w:val="single" w:sz="4" w:space="0" w:color="auto"/>
              <w:bottom w:val="single" w:sz="4" w:space="0" w:color="auto"/>
              <w:right w:val="single" w:sz="4" w:space="0" w:color="auto"/>
            </w:tcBorders>
          </w:tcPr>
          <w:p w14:paraId="4CB10640" w14:textId="77777777" w:rsidR="00537B57" w:rsidRPr="001774E5" w:rsidRDefault="00537B57" w:rsidP="00537B57">
            <w:pPr>
              <w:spacing w:line="256" w:lineRule="auto"/>
              <w:jc w:val="center"/>
              <w:rPr>
                <w:sz w:val="16"/>
                <w:lang w:val="pl-PL" w:eastAsia="pl-PL"/>
              </w:rPr>
            </w:pPr>
          </w:p>
        </w:tc>
        <w:tc>
          <w:tcPr>
            <w:tcW w:w="1564" w:type="dxa"/>
            <w:tcBorders>
              <w:top w:val="single" w:sz="4" w:space="0" w:color="auto"/>
              <w:left w:val="single" w:sz="4" w:space="0" w:color="auto"/>
              <w:bottom w:val="single" w:sz="4" w:space="0" w:color="auto"/>
              <w:right w:val="single" w:sz="4" w:space="0" w:color="auto"/>
            </w:tcBorders>
          </w:tcPr>
          <w:p w14:paraId="3E4993A0" w14:textId="77777777" w:rsidR="00537B57" w:rsidRPr="001774E5" w:rsidRDefault="00537B57" w:rsidP="00537B57">
            <w:pPr>
              <w:spacing w:line="256" w:lineRule="auto"/>
              <w:jc w:val="center"/>
              <w:rPr>
                <w:sz w:val="16"/>
                <w:lang w:val="pl-PL" w:eastAsia="pl-PL"/>
              </w:rPr>
            </w:pPr>
            <w:r w:rsidRPr="001774E5">
              <w:rPr>
                <w:sz w:val="16"/>
                <w:lang w:val="pl-PL" w:eastAsia="pl-PL"/>
              </w:rPr>
              <w:t>System planowany</w:t>
            </w:r>
          </w:p>
        </w:tc>
        <w:tc>
          <w:tcPr>
            <w:tcW w:w="2102" w:type="dxa"/>
            <w:tcBorders>
              <w:top w:val="single" w:sz="4" w:space="0" w:color="auto"/>
              <w:left w:val="single" w:sz="4" w:space="0" w:color="auto"/>
              <w:bottom w:val="single" w:sz="4" w:space="0" w:color="auto"/>
              <w:right w:val="single" w:sz="4" w:space="0" w:color="auto"/>
            </w:tcBorders>
          </w:tcPr>
          <w:p w14:paraId="27B13AD1" w14:textId="77777777" w:rsidR="00B502BC" w:rsidRPr="001774E5" w:rsidRDefault="008D315E" w:rsidP="00040772">
            <w:pPr>
              <w:spacing w:line="256" w:lineRule="auto"/>
              <w:jc w:val="both"/>
              <w:rPr>
                <w:sz w:val="16"/>
                <w:lang w:val="pl-PL" w:eastAsia="pl-PL"/>
              </w:rPr>
            </w:pPr>
            <w:r w:rsidRPr="001774E5">
              <w:rPr>
                <w:sz w:val="16"/>
                <w:lang w:val="pl-PL" w:eastAsia="pl-PL"/>
              </w:rPr>
              <w:t>Obejmuje budowę</w:t>
            </w:r>
            <w:r w:rsidR="00B502BC" w:rsidRPr="001774E5">
              <w:rPr>
                <w:sz w:val="16"/>
                <w:lang w:val="pl-PL" w:eastAsia="pl-PL"/>
              </w:rPr>
              <w:t>:</w:t>
            </w:r>
          </w:p>
          <w:p w14:paraId="552A27A9" w14:textId="77777777" w:rsidR="007A5C96" w:rsidRPr="001774E5" w:rsidRDefault="007A5C96" w:rsidP="00B502BC">
            <w:pPr>
              <w:pStyle w:val="Akapitzlist"/>
              <w:numPr>
                <w:ilvl w:val="0"/>
                <w:numId w:val="40"/>
              </w:numPr>
              <w:spacing w:line="256" w:lineRule="auto"/>
              <w:ind w:left="171" w:hanging="171"/>
              <w:rPr>
                <w:sz w:val="16"/>
              </w:rPr>
            </w:pPr>
            <w:r w:rsidRPr="001774E5">
              <w:rPr>
                <w:sz w:val="16"/>
              </w:rPr>
              <w:t>Portalu SMUP</w:t>
            </w:r>
            <w:r w:rsidR="00AE21CB" w:rsidRPr="001774E5">
              <w:rPr>
                <w:sz w:val="16"/>
              </w:rPr>
              <w:t>.</w:t>
            </w:r>
          </w:p>
          <w:p w14:paraId="4D406007" w14:textId="77777777" w:rsidR="008D315E" w:rsidRPr="001774E5" w:rsidRDefault="007A5C96" w:rsidP="00040772">
            <w:pPr>
              <w:pStyle w:val="Akapitzlist"/>
              <w:numPr>
                <w:ilvl w:val="0"/>
                <w:numId w:val="40"/>
              </w:numPr>
              <w:spacing w:line="256" w:lineRule="auto"/>
              <w:ind w:left="171" w:hanging="171"/>
              <w:rPr>
                <w:sz w:val="16"/>
              </w:rPr>
            </w:pPr>
            <w:r w:rsidRPr="001774E5">
              <w:rPr>
                <w:sz w:val="16"/>
              </w:rPr>
              <w:t>Usługi sieciowej API SMUP</w:t>
            </w:r>
            <w:r w:rsidR="00AE21CB" w:rsidRPr="001774E5">
              <w:rPr>
                <w:sz w:val="16"/>
              </w:rPr>
              <w:t>.</w:t>
            </w:r>
          </w:p>
          <w:p w14:paraId="39B0BA05" w14:textId="77777777" w:rsidR="00537B57" w:rsidRPr="001774E5" w:rsidRDefault="0034133A" w:rsidP="00040772">
            <w:pPr>
              <w:spacing w:line="256" w:lineRule="auto"/>
              <w:jc w:val="both"/>
              <w:rPr>
                <w:sz w:val="16"/>
                <w:lang w:val="pl-PL" w:eastAsia="pl-PL"/>
              </w:rPr>
            </w:pPr>
            <w:r w:rsidRPr="001774E5">
              <w:rPr>
                <w:sz w:val="16"/>
                <w:lang w:val="pl-PL" w:eastAsia="pl-PL"/>
              </w:rPr>
              <w:t>Integracja systemu SMUP z systemem Wrota Statystyki</w:t>
            </w:r>
          </w:p>
        </w:tc>
      </w:tr>
      <w:tr w:rsidR="001774E5" w:rsidRPr="00842DF3" w14:paraId="066CF2CA" w14:textId="77777777" w:rsidTr="00C75353">
        <w:tc>
          <w:tcPr>
            <w:tcW w:w="516" w:type="dxa"/>
            <w:tcBorders>
              <w:top w:val="single" w:sz="4" w:space="0" w:color="auto"/>
              <w:left w:val="single" w:sz="4" w:space="0" w:color="auto"/>
              <w:bottom w:val="single" w:sz="4" w:space="0" w:color="auto"/>
              <w:right w:val="single" w:sz="4" w:space="0" w:color="auto"/>
            </w:tcBorders>
          </w:tcPr>
          <w:p w14:paraId="7DD269DB" w14:textId="77777777" w:rsidR="00537B57" w:rsidRPr="001774E5" w:rsidRDefault="00537B57" w:rsidP="00537B57">
            <w:pPr>
              <w:spacing w:line="256" w:lineRule="auto"/>
              <w:jc w:val="both"/>
              <w:rPr>
                <w:sz w:val="16"/>
                <w:lang w:val="pl-PL" w:eastAsia="pl-PL"/>
              </w:rPr>
            </w:pPr>
            <w:r w:rsidRPr="001774E5">
              <w:rPr>
                <w:sz w:val="16"/>
                <w:lang w:val="pl-PL" w:eastAsia="pl-PL"/>
              </w:rPr>
              <w:t>5</w:t>
            </w:r>
          </w:p>
        </w:tc>
        <w:tc>
          <w:tcPr>
            <w:tcW w:w="2556" w:type="dxa"/>
            <w:tcBorders>
              <w:top w:val="single" w:sz="4" w:space="0" w:color="auto"/>
              <w:left w:val="single" w:sz="4" w:space="0" w:color="auto"/>
              <w:bottom w:val="single" w:sz="4" w:space="0" w:color="auto"/>
              <w:right w:val="single" w:sz="4" w:space="0" w:color="auto"/>
            </w:tcBorders>
          </w:tcPr>
          <w:p w14:paraId="0C33FA10" w14:textId="77777777" w:rsidR="00537B57" w:rsidRPr="001774E5" w:rsidRDefault="00537B57" w:rsidP="00537B57">
            <w:pPr>
              <w:spacing w:line="256" w:lineRule="auto"/>
              <w:jc w:val="center"/>
              <w:rPr>
                <w:sz w:val="16"/>
                <w:lang w:val="pl-PL" w:eastAsia="pl-PL"/>
              </w:rPr>
            </w:pPr>
            <w:r w:rsidRPr="001774E5">
              <w:rPr>
                <w:sz w:val="16"/>
                <w:lang w:val="pl-PL" w:eastAsia="pl-PL"/>
              </w:rPr>
              <w:t>Systemy odbiorców danych</w:t>
            </w:r>
          </w:p>
        </w:tc>
        <w:tc>
          <w:tcPr>
            <w:tcW w:w="1071" w:type="dxa"/>
            <w:tcBorders>
              <w:top w:val="single" w:sz="4" w:space="0" w:color="auto"/>
              <w:left w:val="single" w:sz="4" w:space="0" w:color="auto"/>
              <w:bottom w:val="single" w:sz="4" w:space="0" w:color="auto"/>
              <w:right w:val="single" w:sz="4" w:space="0" w:color="auto"/>
            </w:tcBorders>
          </w:tcPr>
          <w:p w14:paraId="410CE2E6" w14:textId="77777777" w:rsidR="00537B57" w:rsidRPr="001774E5" w:rsidRDefault="00537B57" w:rsidP="00537B57">
            <w:pPr>
              <w:spacing w:line="256" w:lineRule="auto"/>
              <w:jc w:val="center"/>
              <w:rPr>
                <w:sz w:val="16"/>
                <w:lang w:val="pl-PL" w:eastAsia="pl-PL"/>
              </w:rPr>
            </w:pPr>
            <w:r w:rsidRPr="001774E5">
              <w:rPr>
                <w:sz w:val="16"/>
                <w:lang w:val="pl-PL" w:eastAsia="pl-PL"/>
              </w:rPr>
              <w:t>-</w:t>
            </w:r>
          </w:p>
        </w:tc>
        <w:tc>
          <w:tcPr>
            <w:tcW w:w="1954" w:type="dxa"/>
            <w:tcBorders>
              <w:top w:val="single" w:sz="4" w:space="0" w:color="auto"/>
              <w:left w:val="single" w:sz="4" w:space="0" w:color="auto"/>
              <w:bottom w:val="single" w:sz="4" w:space="0" w:color="auto"/>
              <w:right w:val="single" w:sz="4" w:space="0" w:color="auto"/>
            </w:tcBorders>
          </w:tcPr>
          <w:p w14:paraId="2669560B" w14:textId="77777777" w:rsidR="00537B57" w:rsidRPr="001774E5" w:rsidRDefault="00537B57" w:rsidP="00537B57">
            <w:pPr>
              <w:spacing w:line="256" w:lineRule="auto"/>
              <w:jc w:val="center"/>
              <w:rPr>
                <w:sz w:val="16"/>
                <w:lang w:val="pl-PL" w:eastAsia="pl-PL"/>
              </w:rPr>
            </w:pPr>
            <w:r w:rsidRPr="001774E5">
              <w:rPr>
                <w:sz w:val="16"/>
                <w:lang w:val="pl-PL" w:eastAsia="pl-PL"/>
              </w:rPr>
              <w:t>Systemy zewnętrzne odbierające informacje statystyczne.</w:t>
            </w:r>
          </w:p>
        </w:tc>
        <w:tc>
          <w:tcPr>
            <w:tcW w:w="1564" w:type="dxa"/>
            <w:tcBorders>
              <w:top w:val="single" w:sz="4" w:space="0" w:color="auto"/>
              <w:left w:val="single" w:sz="4" w:space="0" w:color="auto"/>
              <w:bottom w:val="single" w:sz="4" w:space="0" w:color="auto"/>
              <w:right w:val="single" w:sz="4" w:space="0" w:color="auto"/>
            </w:tcBorders>
          </w:tcPr>
          <w:p w14:paraId="32169839" w14:textId="77777777" w:rsidR="00537B57" w:rsidRPr="001774E5" w:rsidRDefault="00537B57" w:rsidP="00537B57">
            <w:pPr>
              <w:spacing w:line="256" w:lineRule="auto"/>
              <w:jc w:val="center"/>
              <w:rPr>
                <w:sz w:val="16"/>
                <w:lang w:val="pl-PL" w:eastAsia="pl-PL"/>
              </w:rPr>
            </w:pPr>
            <w:r w:rsidRPr="001774E5">
              <w:rPr>
                <w:sz w:val="16"/>
                <w:lang w:val="pl-PL" w:eastAsia="pl-PL"/>
              </w:rPr>
              <w:t>Systemy istniejące</w:t>
            </w:r>
          </w:p>
        </w:tc>
        <w:tc>
          <w:tcPr>
            <w:tcW w:w="2102" w:type="dxa"/>
            <w:tcBorders>
              <w:top w:val="single" w:sz="4" w:space="0" w:color="auto"/>
              <w:left w:val="single" w:sz="4" w:space="0" w:color="auto"/>
              <w:bottom w:val="single" w:sz="4" w:space="0" w:color="auto"/>
              <w:right w:val="single" w:sz="4" w:space="0" w:color="auto"/>
            </w:tcBorders>
          </w:tcPr>
          <w:p w14:paraId="27DA8D56" w14:textId="77777777" w:rsidR="00537B57" w:rsidRPr="001774E5" w:rsidRDefault="00537B57" w:rsidP="00537B57">
            <w:pPr>
              <w:spacing w:line="256" w:lineRule="auto"/>
              <w:jc w:val="center"/>
              <w:rPr>
                <w:sz w:val="16"/>
                <w:lang w:val="pl-PL" w:eastAsia="pl-PL"/>
              </w:rPr>
            </w:pPr>
            <w:r w:rsidRPr="001774E5">
              <w:rPr>
                <w:sz w:val="16"/>
                <w:lang w:val="pl-PL" w:eastAsia="pl-PL"/>
              </w:rPr>
              <w:t>Możliwość komunikacji systemów zewnętrznych poprzez dedykowaną aplikację lub usługę sieciową.</w:t>
            </w:r>
          </w:p>
        </w:tc>
      </w:tr>
      <w:tr w:rsidR="001774E5" w:rsidRPr="001774E5" w14:paraId="019F1F97" w14:textId="77777777" w:rsidTr="00C75353">
        <w:tc>
          <w:tcPr>
            <w:tcW w:w="516" w:type="dxa"/>
            <w:tcBorders>
              <w:top w:val="single" w:sz="4" w:space="0" w:color="auto"/>
              <w:left w:val="single" w:sz="4" w:space="0" w:color="auto"/>
              <w:bottom w:val="single" w:sz="4" w:space="0" w:color="auto"/>
              <w:right w:val="single" w:sz="4" w:space="0" w:color="auto"/>
            </w:tcBorders>
          </w:tcPr>
          <w:p w14:paraId="1CAADAFE" w14:textId="77777777" w:rsidR="00537B57" w:rsidRPr="001774E5" w:rsidRDefault="00537B57" w:rsidP="00537B57">
            <w:pPr>
              <w:spacing w:line="256" w:lineRule="auto"/>
              <w:jc w:val="both"/>
              <w:rPr>
                <w:sz w:val="16"/>
                <w:lang w:val="pl-PL" w:eastAsia="pl-PL"/>
              </w:rPr>
            </w:pPr>
            <w:r w:rsidRPr="001774E5">
              <w:rPr>
                <w:sz w:val="16"/>
                <w:lang w:val="pl-PL" w:eastAsia="pl-PL"/>
              </w:rPr>
              <w:t>6</w:t>
            </w:r>
          </w:p>
        </w:tc>
        <w:tc>
          <w:tcPr>
            <w:tcW w:w="2556" w:type="dxa"/>
            <w:tcBorders>
              <w:top w:val="single" w:sz="4" w:space="0" w:color="auto"/>
              <w:left w:val="single" w:sz="4" w:space="0" w:color="auto"/>
              <w:bottom w:val="single" w:sz="4" w:space="0" w:color="auto"/>
              <w:right w:val="single" w:sz="4" w:space="0" w:color="auto"/>
            </w:tcBorders>
          </w:tcPr>
          <w:p w14:paraId="61A0112C" w14:textId="77777777" w:rsidR="00537B57" w:rsidRPr="001774E5" w:rsidRDefault="00537B57" w:rsidP="00537B57">
            <w:pPr>
              <w:spacing w:line="256" w:lineRule="auto"/>
              <w:jc w:val="center"/>
              <w:rPr>
                <w:sz w:val="16"/>
                <w:lang w:val="pl-PL" w:eastAsia="pl-PL"/>
              </w:rPr>
            </w:pPr>
            <w:r w:rsidRPr="001774E5">
              <w:rPr>
                <w:sz w:val="16"/>
                <w:lang w:val="pl-PL" w:eastAsia="pl-PL"/>
              </w:rPr>
              <w:t>Kompleksowy System Zarządzania Bezpieczeństwem Informacji</w:t>
            </w:r>
          </w:p>
        </w:tc>
        <w:tc>
          <w:tcPr>
            <w:tcW w:w="1071" w:type="dxa"/>
            <w:tcBorders>
              <w:top w:val="single" w:sz="4" w:space="0" w:color="auto"/>
              <w:left w:val="single" w:sz="4" w:space="0" w:color="auto"/>
              <w:bottom w:val="single" w:sz="4" w:space="0" w:color="auto"/>
              <w:right w:val="single" w:sz="4" w:space="0" w:color="auto"/>
            </w:tcBorders>
          </w:tcPr>
          <w:p w14:paraId="54BFA916" w14:textId="77777777" w:rsidR="00537B57" w:rsidRPr="001774E5" w:rsidRDefault="00537B57" w:rsidP="00537B57">
            <w:pPr>
              <w:spacing w:line="256" w:lineRule="auto"/>
              <w:jc w:val="center"/>
              <w:rPr>
                <w:sz w:val="16"/>
                <w:lang w:val="pl-PL" w:eastAsia="pl-PL"/>
              </w:rPr>
            </w:pPr>
            <w:r w:rsidRPr="001774E5">
              <w:rPr>
                <w:sz w:val="16"/>
                <w:lang w:val="pl-PL" w:eastAsia="pl-PL"/>
              </w:rPr>
              <w:t>GUS</w:t>
            </w:r>
          </w:p>
        </w:tc>
        <w:tc>
          <w:tcPr>
            <w:tcW w:w="1954" w:type="dxa"/>
            <w:tcBorders>
              <w:top w:val="single" w:sz="4" w:space="0" w:color="auto"/>
              <w:left w:val="single" w:sz="4" w:space="0" w:color="auto"/>
              <w:bottom w:val="single" w:sz="4" w:space="0" w:color="auto"/>
              <w:right w:val="single" w:sz="4" w:space="0" w:color="auto"/>
            </w:tcBorders>
          </w:tcPr>
          <w:p w14:paraId="57C6A49B" w14:textId="77777777" w:rsidR="00537B57" w:rsidRPr="001774E5" w:rsidRDefault="00537B57" w:rsidP="00537B57">
            <w:pPr>
              <w:spacing w:line="256" w:lineRule="auto"/>
              <w:jc w:val="center"/>
              <w:rPr>
                <w:sz w:val="16"/>
                <w:lang w:val="pl-PL" w:eastAsia="pl-PL"/>
              </w:rPr>
            </w:pPr>
            <w:r w:rsidRPr="001774E5">
              <w:rPr>
                <w:sz w:val="16"/>
                <w:lang w:val="pl-PL" w:eastAsia="pl-PL"/>
              </w:rPr>
              <w:t xml:space="preserve">System, którego centralnym komponentem, istotnym z perspektywy projektu jest system typu SIEM, </w:t>
            </w:r>
            <w:r w:rsidRPr="001774E5">
              <w:rPr>
                <w:sz w:val="16"/>
                <w:lang w:val="pl-PL" w:eastAsia="pl-PL"/>
              </w:rPr>
              <w:lastRenderedPageBreak/>
              <w:t>służący do analizy informacji o zdarzeniach, w czasie rzeczywistym. Jednymi ze źródeł informacji tego systemu będą produkty projektu SMUP. System powstaje w ramach innego projektu.</w:t>
            </w:r>
          </w:p>
        </w:tc>
        <w:tc>
          <w:tcPr>
            <w:tcW w:w="1564" w:type="dxa"/>
            <w:tcBorders>
              <w:top w:val="single" w:sz="4" w:space="0" w:color="auto"/>
              <w:left w:val="single" w:sz="4" w:space="0" w:color="auto"/>
              <w:bottom w:val="single" w:sz="4" w:space="0" w:color="auto"/>
              <w:right w:val="single" w:sz="4" w:space="0" w:color="auto"/>
            </w:tcBorders>
          </w:tcPr>
          <w:p w14:paraId="7AA5B28F" w14:textId="77777777" w:rsidR="00537B57" w:rsidRPr="001774E5" w:rsidRDefault="00537B57" w:rsidP="00537B57">
            <w:pPr>
              <w:spacing w:line="256" w:lineRule="auto"/>
              <w:jc w:val="center"/>
              <w:rPr>
                <w:sz w:val="16"/>
                <w:lang w:val="pl-PL" w:eastAsia="pl-PL"/>
              </w:rPr>
            </w:pPr>
            <w:r w:rsidRPr="001774E5">
              <w:rPr>
                <w:sz w:val="16"/>
                <w:lang w:val="pl-PL" w:eastAsia="pl-PL"/>
              </w:rPr>
              <w:lastRenderedPageBreak/>
              <w:t>System planowany</w:t>
            </w:r>
          </w:p>
        </w:tc>
        <w:tc>
          <w:tcPr>
            <w:tcW w:w="2102" w:type="dxa"/>
            <w:tcBorders>
              <w:top w:val="single" w:sz="4" w:space="0" w:color="auto"/>
              <w:left w:val="single" w:sz="4" w:space="0" w:color="auto"/>
              <w:bottom w:val="single" w:sz="4" w:space="0" w:color="auto"/>
              <w:right w:val="single" w:sz="4" w:space="0" w:color="auto"/>
            </w:tcBorders>
          </w:tcPr>
          <w:p w14:paraId="41C01980" w14:textId="77777777" w:rsidR="00537B57" w:rsidRPr="001774E5" w:rsidRDefault="00537B57" w:rsidP="00537B57">
            <w:pPr>
              <w:spacing w:line="256" w:lineRule="auto"/>
              <w:jc w:val="center"/>
              <w:rPr>
                <w:sz w:val="16"/>
                <w:lang w:val="pl-PL" w:eastAsia="pl-PL"/>
              </w:rPr>
            </w:pPr>
            <w:r w:rsidRPr="001774E5">
              <w:rPr>
                <w:sz w:val="16"/>
                <w:lang w:val="pl-PL" w:eastAsia="pl-PL"/>
              </w:rPr>
              <w:t>-</w:t>
            </w:r>
          </w:p>
        </w:tc>
      </w:tr>
      <w:tr w:rsidR="001774E5" w:rsidRPr="001774E5" w14:paraId="728269B0" w14:textId="77777777" w:rsidTr="00C75353">
        <w:tc>
          <w:tcPr>
            <w:tcW w:w="516" w:type="dxa"/>
            <w:tcBorders>
              <w:top w:val="single" w:sz="4" w:space="0" w:color="auto"/>
              <w:left w:val="single" w:sz="4" w:space="0" w:color="auto"/>
              <w:bottom w:val="single" w:sz="4" w:space="0" w:color="auto"/>
              <w:right w:val="single" w:sz="4" w:space="0" w:color="auto"/>
            </w:tcBorders>
          </w:tcPr>
          <w:p w14:paraId="508BA066" w14:textId="77777777" w:rsidR="00537B57" w:rsidRPr="001774E5" w:rsidRDefault="00537B57" w:rsidP="00537B57">
            <w:pPr>
              <w:spacing w:line="256" w:lineRule="auto"/>
              <w:jc w:val="both"/>
              <w:rPr>
                <w:sz w:val="16"/>
                <w:lang w:val="pl-PL" w:eastAsia="pl-PL"/>
              </w:rPr>
            </w:pPr>
            <w:r w:rsidRPr="001774E5">
              <w:rPr>
                <w:sz w:val="16"/>
                <w:lang w:val="pl-PL" w:eastAsia="pl-PL"/>
              </w:rPr>
              <w:t>7</w:t>
            </w:r>
          </w:p>
        </w:tc>
        <w:tc>
          <w:tcPr>
            <w:tcW w:w="2556" w:type="dxa"/>
            <w:tcBorders>
              <w:top w:val="single" w:sz="4" w:space="0" w:color="auto"/>
              <w:left w:val="single" w:sz="4" w:space="0" w:color="auto"/>
              <w:bottom w:val="single" w:sz="4" w:space="0" w:color="auto"/>
              <w:right w:val="single" w:sz="4" w:space="0" w:color="auto"/>
            </w:tcBorders>
          </w:tcPr>
          <w:p w14:paraId="179539E8" w14:textId="77777777" w:rsidR="00537B57" w:rsidRPr="001774E5" w:rsidRDefault="00537B57" w:rsidP="00537B57">
            <w:pPr>
              <w:spacing w:line="256" w:lineRule="auto"/>
              <w:jc w:val="center"/>
              <w:rPr>
                <w:sz w:val="16"/>
                <w:lang w:val="pl-PL" w:eastAsia="pl-PL"/>
              </w:rPr>
            </w:pPr>
            <w:r w:rsidRPr="001774E5">
              <w:rPr>
                <w:sz w:val="16"/>
                <w:lang w:val="pl-PL" w:eastAsia="pl-PL"/>
              </w:rPr>
              <w:t>Krajowy Węzeł Identyfikacji Elektronicznej</w:t>
            </w:r>
          </w:p>
        </w:tc>
        <w:tc>
          <w:tcPr>
            <w:tcW w:w="1071" w:type="dxa"/>
            <w:tcBorders>
              <w:top w:val="single" w:sz="4" w:space="0" w:color="auto"/>
              <w:left w:val="single" w:sz="4" w:space="0" w:color="auto"/>
              <w:bottom w:val="single" w:sz="4" w:space="0" w:color="auto"/>
              <w:right w:val="single" w:sz="4" w:space="0" w:color="auto"/>
            </w:tcBorders>
          </w:tcPr>
          <w:p w14:paraId="52DB37D8" w14:textId="77777777" w:rsidR="00537B57" w:rsidRPr="001774E5" w:rsidRDefault="00537B57" w:rsidP="00537B57">
            <w:pPr>
              <w:spacing w:line="256" w:lineRule="auto"/>
              <w:jc w:val="center"/>
              <w:rPr>
                <w:sz w:val="16"/>
                <w:lang w:val="pl-PL" w:eastAsia="pl-PL"/>
              </w:rPr>
            </w:pPr>
            <w:r w:rsidRPr="001774E5">
              <w:rPr>
                <w:sz w:val="16"/>
                <w:lang w:val="pl-PL" w:eastAsia="pl-PL"/>
              </w:rPr>
              <w:t>MC</w:t>
            </w:r>
          </w:p>
        </w:tc>
        <w:tc>
          <w:tcPr>
            <w:tcW w:w="1954" w:type="dxa"/>
            <w:tcBorders>
              <w:top w:val="single" w:sz="4" w:space="0" w:color="auto"/>
              <w:left w:val="single" w:sz="4" w:space="0" w:color="auto"/>
              <w:bottom w:val="single" w:sz="4" w:space="0" w:color="auto"/>
              <w:right w:val="single" w:sz="4" w:space="0" w:color="auto"/>
            </w:tcBorders>
          </w:tcPr>
          <w:p w14:paraId="3EFA4D02" w14:textId="77777777" w:rsidR="00537B57" w:rsidRPr="001774E5" w:rsidRDefault="00537B57" w:rsidP="00537B57">
            <w:pPr>
              <w:spacing w:line="256" w:lineRule="auto"/>
              <w:jc w:val="center"/>
              <w:rPr>
                <w:sz w:val="16"/>
                <w:lang w:val="pl-PL" w:eastAsia="pl-PL"/>
              </w:rPr>
            </w:pPr>
            <w:r w:rsidRPr="001774E5">
              <w:rPr>
                <w:sz w:val="16"/>
                <w:lang w:val="pl-PL" w:eastAsia="pl-PL"/>
              </w:rPr>
              <w:t>System będzie pośredniczyć w uwierzytelnianiu w krajowych usługach online za pomocą środków identyfikacji elektronicznej wydanych przez różne podmioty. Zostanie wykorzystany do uwierzytelniania użytkowników w fazie Zbierania danych i fazie udostępniania. System wdrażany przez inny podmiot.</w:t>
            </w:r>
          </w:p>
        </w:tc>
        <w:tc>
          <w:tcPr>
            <w:tcW w:w="1564" w:type="dxa"/>
            <w:tcBorders>
              <w:top w:val="single" w:sz="4" w:space="0" w:color="auto"/>
              <w:left w:val="single" w:sz="4" w:space="0" w:color="auto"/>
              <w:bottom w:val="single" w:sz="4" w:space="0" w:color="auto"/>
              <w:right w:val="single" w:sz="4" w:space="0" w:color="auto"/>
            </w:tcBorders>
          </w:tcPr>
          <w:p w14:paraId="23692304" w14:textId="77777777" w:rsidR="00537B57" w:rsidRPr="001774E5" w:rsidRDefault="00537B57" w:rsidP="00537B57">
            <w:pPr>
              <w:spacing w:line="256" w:lineRule="auto"/>
              <w:jc w:val="center"/>
              <w:rPr>
                <w:sz w:val="16"/>
                <w:lang w:val="pl-PL" w:eastAsia="pl-PL"/>
              </w:rPr>
            </w:pPr>
            <w:r w:rsidRPr="001774E5">
              <w:rPr>
                <w:sz w:val="16"/>
                <w:lang w:val="pl-PL" w:eastAsia="pl-PL"/>
              </w:rPr>
              <w:t>System istniejący</w:t>
            </w:r>
          </w:p>
        </w:tc>
        <w:tc>
          <w:tcPr>
            <w:tcW w:w="2102" w:type="dxa"/>
            <w:tcBorders>
              <w:top w:val="single" w:sz="4" w:space="0" w:color="auto"/>
              <w:left w:val="single" w:sz="4" w:space="0" w:color="auto"/>
              <w:bottom w:val="single" w:sz="4" w:space="0" w:color="auto"/>
              <w:right w:val="single" w:sz="4" w:space="0" w:color="auto"/>
            </w:tcBorders>
          </w:tcPr>
          <w:p w14:paraId="13710967" w14:textId="77777777" w:rsidR="00537B57" w:rsidRPr="001774E5" w:rsidRDefault="00537B57" w:rsidP="00537B57">
            <w:pPr>
              <w:spacing w:line="256" w:lineRule="auto"/>
              <w:jc w:val="center"/>
              <w:rPr>
                <w:sz w:val="16"/>
                <w:lang w:val="pl-PL" w:eastAsia="pl-PL"/>
              </w:rPr>
            </w:pPr>
            <w:r w:rsidRPr="001774E5">
              <w:rPr>
                <w:sz w:val="16"/>
                <w:lang w:val="pl-PL" w:eastAsia="pl-PL"/>
              </w:rPr>
              <w:t>-</w:t>
            </w:r>
          </w:p>
        </w:tc>
      </w:tr>
    </w:tbl>
    <w:p w14:paraId="101D8AC3" w14:textId="77777777" w:rsidR="003E40CB" w:rsidRPr="001774E5" w:rsidRDefault="003E40CB" w:rsidP="007573B2">
      <w:pPr>
        <w:jc w:val="both"/>
        <w:rPr>
          <w:szCs w:val="24"/>
          <w:lang w:val="pl-PL" w:eastAsia="pl-PL"/>
        </w:rPr>
      </w:pPr>
    </w:p>
    <w:p w14:paraId="58611E33" w14:textId="77777777" w:rsidR="007573B2" w:rsidRPr="001774E5" w:rsidRDefault="007573B2" w:rsidP="007573B2">
      <w:pPr>
        <w:spacing w:before="120" w:after="120"/>
        <w:ind w:left="851" w:firstLine="68"/>
        <w:jc w:val="both"/>
        <w:rPr>
          <w:szCs w:val="24"/>
          <w:lang w:val="pl-PL" w:eastAsia="pl-PL"/>
        </w:rPr>
      </w:pPr>
      <w:r w:rsidRPr="001774E5">
        <w:rPr>
          <w:lang w:val="pl-PL"/>
        </w:rPr>
        <w:t>Lista przepływów</w:t>
      </w:r>
      <w:r w:rsidR="00E01872" w:rsidRPr="001774E5">
        <w:rPr>
          <w:lang w:val="pl-PL"/>
        </w:rPr>
        <w:t xml:space="preserve"> </w:t>
      </w:r>
      <w:r w:rsidR="00E01872" w:rsidRPr="001774E5">
        <w:rPr>
          <w:sz w:val="20"/>
          <w:lang w:val="pl-PL"/>
        </w:rPr>
        <w:t>&lt;&lt;maksymalnie 2000 znaków&gt;&gt;</w:t>
      </w:r>
    </w:p>
    <w:tbl>
      <w:tblPr>
        <w:tblW w:w="978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358"/>
        <w:gridCol w:w="1618"/>
        <w:gridCol w:w="1275"/>
        <w:gridCol w:w="1561"/>
        <w:gridCol w:w="1418"/>
        <w:gridCol w:w="1984"/>
      </w:tblGrid>
      <w:tr w:rsidR="001774E5" w:rsidRPr="001774E5" w14:paraId="5D406A81" w14:textId="77777777" w:rsidTr="00377DAC">
        <w:tc>
          <w:tcPr>
            <w:tcW w:w="567" w:type="dxa"/>
            <w:tcBorders>
              <w:top w:val="single" w:sz="4" w:space="0" w:color="auto"/>
              <w:left w:val="single" w:sz="4" w:space="0" w:color="auto"/>
              <w:bottom w:val="single" w:sz="4" w:space="0" w:color="auto"/>
              <w:right w:val="single" w:sz="4" w:space="0" w:color="auto"/>
            </w:tcBorders>
            <w:shd w:val="clear" w:color="auto" w:fill="E7E6E6"/>
            <w:hideMark/>
          </w:tcPr>
          <w:p w14:paraId="20D06FAF" w14:textId="77777777" w:rsidR="00D0302D" w:rsidRPr="001774E5" w:rsidRDefault="00D0302D" w:rsidP="00480C5A">
            <w:pPr>
              <w:spacing w:line="256" w:lineRule="auto"/>
              <w:jc w:val="center"/>
              <w:rPr>
                <w:b/>
                <w:sz w:val="20"/>
                <w:szCs w:val="24"/>
                <w:lang w:val="pl-PL"/>
              </w:rPr>
            </w:pPr>
            <w:r w:rsidRPr="001774E5">
              <w:rPr>
                <w:b/>
                <w:sz w:val="20"/>
                <w:szCs w:val="24"/>
                <w:lang w:val="pl-PL"/>
              </w:rPr>
              <w:t>Lp.</w:t>
            </w:r>
          </w:p>
        </w:tc>
        <w:tc>
          <w:tcPr>
            <w:tcW w:w="1358" w:type="dxa"/>
            <w:tcBorders>
              <w:top w:val="single" w:sz="4" w:space="0" w:color="auto"/>
              <w:left w:val="single" w:sz="4" w:space="0" w:color="auto"/>
              <w:bottom w:val="single" w:sz="4" w:space="0" w:color="auto"/>
              <w:right w:val="single" w:sz="4" w:space="0" w:color="auto"/>
            </w:tcBorders>
            <w:shd w:val="clear" w:color="auto" w:fill="E7E6E6"/>
            <w:hideMark/>
          </w:tcPr>
          <w:p w14:paraId="7759484A" w14:textId="77777777" w:rsidR="00D0302D" w:rsidRPr="001774E5" w:rsidRDefault="00D0302D" w:rsidP="00480C5A">
            <w:pPr>
              <w:spacing w:line="256" w:lineRule="auto"/>
              <w:jc w:val="center"/>
              <w:rPr>
                <w:b/>
                <w:sz w:val="20"/>
                <w:szCs w:val="24"/>
                <w:lang w:val="pl-PL"/>
              </w:rPr>
            </w:pPr>
            <w:r w:rsidRPr="001774E5">
              <w:rPr>
                <w:b/>
                <w:sz w:val="20"/>
                <w:szCs w:val="24"/>
                <w:lang w:val="pl-PL"/>
              </w:rPr>
              <w:t>System źródłowy</w:t>
            </w:r>
          </w:p>
        </w:tc>
        <w:tc>
          <w:tcPr>
            <w:tcW w:w="1618" w:type="dxa"/>
            <w:tcBorders>
              <w:top w:val="single" w:sz="4" w:space="0" w:color="auto"/>
              <w:left w:val="single" w:sz="4" w:space="0" w:color="auto"/>
              <w:bottom w:val="single" w:sz="4" w:space="0" w:color="auto"/>
              <w:right w:val="single" w:sz="4" w:space="0" w:color="auto"/>
            </w:tcBorders>
            <w:shd w:val="clear" w:color="auto" w:fill="E7E6E6"/>
            <w:hideMark/>
          </w:tcPr>
          <w:p w14:paraId="3737362B" w14:textId="77777777" w:rsidR="00D0302D" w:rsidRPr="001774E5" w:rsidRDefault="00D0302D" w:rsidP="00480C5A">
            <w:pPr>
              <w:spacing w:line="256" w:lineRule="auto"/>
              <w:jc w:val="center"/>
              <w:rPr>
                <w:b/>
                <w:sz w:val="20"/>
                <w:lang w:val="pl-PL"/>
              </w:rPr>
            </w:pPr>
            <w:r w:rsidRPr="001774E5">
              <w:rPr>
                <w:b/>
                <w:sz w:val="20"/>
                <w:lang w:val="pl-PL"/>
              </w:rPr>
              <w:t>System docelowy</w:t>
            </w:r>
          </w:p>
        </w:tc>
        <w:tc>
          <w:tcPr>
            <w:tcW w:w="1275" w:type="dxa"/>
            <w:tcBorders>
              <w:top w:val="single" w:sz="4" w:space="0" w:color="auto"/>
              <w:left w:val="single" w:sz="4" w:space="0" w:color="auto"/>
              <w:bottom w:val="single" w:sz="4" w:space="0" w:color="auto"/>
              <w:right w:val="single" w:sz="4" w:space="0" w:color="auto"/>
            </w:tcBorders>
            <w:shd w:val="clear" w:color="auto" w:fill="E7E6E6"/>
            <w:hideMark/>
          </w:tcPr>
          <w:p w14:paraId="5C25F00D" w14:textId="77777777" w:rsidR="00D0302D" w:rsidRPr="001774E5" w:rsidRDefault="0063545E" w:rsidP="00480C5A">
            <w:pPr>
              <w:spacing w:line="256" w:lineRule="auto"/>
              <w:jc w:val="center"/>
              <w:rPr>
                <w:b/>
                <w:sz w:val="20"/>
                <w:szCs w:val="24"/>
                <w:lang w:val="pl-PL"/>
              </w:rPr>
            </w:pPr>
            <w:r w:rsidRPr="001774E5">
              <w:rPr>
                <w:b/>
                <w:sz w:val="20"/>
                <w:lang w:val="pl-PL"/>
              </w:rPr>
              <w:t>Zakres  wymienianych danych</w:t>
            </w:r>
          </w:p>
        </w:tc>
        <w:tc>
          <w:tcPr>
            <w:tcW w:w="1561" w:type="dxa"/>
            <w:tcBorders>
              <w:top w:val="single" w:sz="4" w:space="0" w:color="auto"/>
              <w:left w:val="single" w:sz="4" w:space="0" w:color="auto"/>
              <w:bottom w:val="single" w:sz="4" w:space="0" w:color="auto"/>
              <w:right w:val="single" w:sz="4" w:space="0" w:color="auto"/>
            </w:tcBorders>
            <w:shd w:val="clear" w:color="auto" w:fill="E7E6E6"/>
          </w:tcPr>
          <w:p w14:paraId="36771A29" w14:textId="77777777" w:rsidR="00D0302D" w:rsidRPr="001774E5" w:rsidRDefault="00D0302D" w:rsidP="00480C5A">
            <w:pPr>
              <w:spacing w:line="256" w:lineRule="auto"/>
              <w:jc w:val="center"/>
              <w:rPr>
                <w:b/>
                <w:sz w:val="20"/>
                <w:lang w:val="pl-PL"/>
              </w:rPr>
            </w:pPr>
            <w:r w:rsidRPr="001774E5">
              <w:rPr>
                <w:b/>
                <w:sz w:val="20"/>
                <w:lang w:val="pl-PL"/>
              </w:rPr>
              <w:t>Sposób wymiany danych</w:t>
            </w:r>
          </w:p>
        </w:tc>
        <w:tc>
          <w:tcPr>
            <w:tcW w:w="1418" w:type="dxa"/>
            <w:tcBorders>
              <w:top w:val="single" w:sz="4" w:space="0" w:color="auto"/>
              <w:left w:val="single" w:sz="4" w:space="0" w:color="auto"/>
              <w:bottom w:val="single" w:sz="4" w:space="0" w:color="auto"/>
              <w:right w:val="single" w:sz="4" w:space="0" w:color="auto"/>
            </w:tcBorders>
            <w:shd w:val="clear" w:color="auto" w:fill="E7E6E6"/>
            <w:hideMark/>
          </w:tcPr>
          <w:p w14:paraId="12335EE7" w14:textId="77777777" w:rsidR="00D0302D" w:rsidRPr="001774E5" w:rsidRDefault="00D0302D" w:rsidP="00480C5A">
            <w:pPr>
              <w:spacing w:line="256" w:lineRule="auto"/>
              <w:jc w:val="center"/>
              <w:rPr>
                <w:b/>
                <w:sz w:val="20"/>
                <w:szCs w:val="24"/>
                <w:lang w:val="pl-PL"/>
              </w:rPr>
            </w:pPr>
            <w:r w:rsidRPr="001774E5">
              <w:rPr>
                <w:b/>
                <w:sz w:val="20"/>
                <w:lang w:val="pl-PL"/>
              </w:rPr>
              <w:t>Typ modyfikacji</w:t>
            </w:r>
          </w:p>
        </w:tc>
        <w:tc>
          <w:tcPr>
            <w:tcW w:w="1984" w:type="dxa"/>
            <w:tcBorders>
              <w:top w:val="single" w:sz="4" w:space="0" w:color="auto"/>
              <w:left w:val="single" w:sz="4" w:space="0" w:color="auto"/>
              <w:bottom w:val="single" w:sz="4" w:space="0" w:color="auto"/>
              <w:right w:val="single" w:sz="4" w:space="0" w:color="auto"/>
            </w:tcBorders>
            <w:shd w:val="clear" w:color="auto" w:fill="E7E6E6"/>
            <w:hideMark/>
          </w:tcPr>
          <w:p w14:paraId="57CC8CBF" w14:textId="77777777" w:rsidR="00D0302D" w:rsidRPr="001774E5" w:rsidRDefault="00D0302D" w:rsidP="00480C5A">
            <w:pPr>
              <w:spacing w:line="256" w:lineRule="auto"/>
              <w:jc w:val="center"/>
              <w:rPr>
                <w:b/>
                <w:sz w:val="20"/>
                <w:lang w:val="pl-PL"/>
              </w:rPr>
            </w:pPr>
            <w:r w:rsidRPr="001774E5">
              <w:rPr>
                <w:b/>
                <w:sz w:val="20"/>
                <w:lang w:val="pl-PL"/>
              </w:rPr>
              <w:t>Typ Interfejsu</w:t>
            </w:r>
          </w:p>
        </w:tc>
      </w:tr>
      <w:tr w:rsidR="001774E5" w:rsidRPr="001774E5" w14:paraId="3A530B5F" w14:textId="77777777" w:rsidTr="00377DAC">
        <w:tc>
          <w:tcPr>
            <w:tcW w:w="567" w:type="dxa"/>
            <w:tcBorders>
              <w:top w:val="single" w:sz="4" w:space="0" w:color="auto"/>
              <w:left w:val="single" w:sz="4" w:space="0" w:color="auto"/>
              <w:bottom w:val="single" w:sz="4" w:space="0" w:color="auto"/>
              <w:right w:val="single" w:sz="4" w:space="0" w:color="auto"/>
            </w:tcBorders>
          </w:tcPr>
          <w:p w14:paraId="0B42BF04" w14:textId="77777777" w:rsidR="00377DAC" w:rsidRPr="001774E5" w:rsidRDefault="00377DAC" w:rsidP="00377DAC">
            <w:pPr>
              <w:spacing w:line="256" w:lineRule="auto"/>
              <w:jc w:val="both"/>
              <w:rPr>
                <w:sz w:val="16"/>
                <w:lang w:val="pl-PL" w:eastAsia="pl-PL"/>
              </w:rPr>
            </w:pPr>
            <w:r w:rsidRPr="001774E5">
              <w:rPr>
                <w:sz w:val="16"/>
                <w:lang w:val="pl-PL" w:eastAsia="pl-PL"/>
              </w:rPr>
              <w:t>1</w:t>
            </w:r>
          </w:p>
        </w:tc>
        <w:tc>
          <w:tcPr>
            <w:tcW w:w="1358" w:type="dxa"/>
            <w:tcBorders>
              <w:top w:val="single" w:sz="4" w:space="0" w:color="auto"/>
              <w:left w:val="single" w:sz="4" w:space="0" w:color="auto"/>
              <w:bottom w:val="single" w:sz="4" w:space="0" w:color="auto"/>
              <w:right w:val="single" w:sz="4" w:space="0" w:color="auto"/>
            </w:tcBorders>
          </w:tcPr>
          <w:p w14:paraId="1AA6C25D" w14:textId="77777777" w:rsidR="00377DAC" w:rsidRPr="001774E5" w:rsidRDefault="00A3287E" w:rsidP="00377DAC">
            <w:pPr>
              <w:spacing w:line="256" w:lineRule="auto"/>
              <w:jc w:val="center"/>
              <w:rPr>
                <w:sz w:val="16"/>
                <w:lang w:val="pl-PL" w:eastAsia="pl-PL"/>
              </w:rPr>
            </w:pPr>
            <w:r w:rsidRPr="001774E5">
              <w:rPr>
                <w:sz w:val="16"/>
                <w:lang w:val="pl-PL" w:eastAsia="pl-PL"/>
              </w:rPr>
              <w:t>Systemy jednostek samorządu terytorialnego</w:t>
            </w:r>
          </w:p>
        </w:tc>
        <w:tc>
          <w:tcPr>
            <w:tcW w:w="1618" w:type="dxa"/>
            <w:tcBorders>
              <w:top w:val="single" w:sz="4" w:space="0" w:color="auto"/>
              <w:left w:val="single" w:sz="4" w:space="0" w:color="auto"/>
              <w:bottom w:val="single" w:sz="4" w:space="0" w:color="auto"/>
              <w:right w:val="single" w:sz="4" w:space="0" w:color="auto"/>
            </w:tcBorders>
          </w:tcPr>
          <w:p w14:paraId="0A7B2F52" w14:textId="77777777" w:rsidR="00377DAC" w:rsidRPr="001774E5" w:rsidRDefault="00A3287E" w:rsidP="008D315E">
            <w:pPr>
              <w:spacing w:line="256" w:lineRule="auto"/>
              <w:jc w:val="center"/>
              <w:rPr>
                <w:sz w:val="16"/>
                <w:lang w:val="pl-PL" w:eastAsia="pl-PL"/>
              </w:rPr>
            </w:pPr>
            <w:r w:rsidRPr="001774E5">
              <w:rPr>
                <w:sz w:val="16"/>
                <w:lang w:val="pl-PL" w:eastAsia="pl-PL"/>
              </w:rPr>
              <w:t>HUB</w:t>
            </w:r>
            <w:r w:rsidR="00F70807" w:rsidRPr="001774E5">
              <w:rPr>
                <w:sz w:val="16"/>
                <w:lang w:val="pl-PL" w:eastAsia="pl-PL"/>
              </w:rPr>
              <w:t xml:space="preserve"> Samorządowy</w:t>
            </w:r>
          </w:p>
        </w:tc>
        <w:tc>
          <w:tcPr>
            <w:tcW w:w="1275" w:type="dxa"/>
            <w:tcBorders>
              <w:top w:val="single" w:sz="4" w:space="0" w:color="auto"/>
              <w:left w:val="single" w:sz="4" w:space="0" w:color="auto"/>
              <w:bottom w:val="single" w:sz="4" w:space="0" w:color="auto"/>
              <w:right w:val="single" w:sz="4" w:space="0" w:color="auto"/>
            </w:tcBorders>
          </w:tcPr>
          <w:p w14:paraId="32D325D8" w14:textId="77777777" w:rsidR="003D67A0" w:rsidRPr="001774E5" w:rsidRDefault="00F2361D" w:rsidP="003D67A0">
            <w:pPr>
              <w:spacing w:line="256" w:lineRule="auto"/>
              <w:jc w:val="center"/>
              <w:rPr>
                <w:sz w:val="16"/>
                <w:lang w:val="pl-PL" w:eastAsia="pl-PL"/>
              </w:rPr>
            </w:pPr>
            <w:r w:rsidRPr="001774E5">
              <w:rPr>
                <w:sz w:val="16"/>
                <w:lang w:val="pl-PL" w:eastAsia="pl-PL"/>
              </w:rPr>
              <w:t>W</w:t>
            </w:r>
            <w:r w:rsidR="003D67A0" w:rsidRPr="001774E5">
              <w:rPr>
                <w:sz w:val="16"/>
                <w:lang w:val="pl-PL" w:eastAsia="pl-PL"/>
              </w:rPr>
              <w:t>artości wskaźników</w:t>
            </w:r>
            <w:r w:rsidR="00F70807" w:rsidRPr="001774E5">
              <w:rPr>
                <w:sz w:val="16"/>
                <w:lang w:val="pl-PL" w:eastAsia="pl-PL"/>
              </w:rPr>
              <w:t xml:space="preserve"> monitorujących</w:t>
            </w:r>
            <w:r w:rsidR="003D67A0" w:rsidRPr="001774E5">
              <w:rPr>
                <w:sz w:val="16"/>
                <w:lang w:val="pl-PL" w:eastAsia="pl-PL"/>
              </w:rPr>
              <w:t xml:space="preserve"> i wskaźników kontekstowych UP dla JST;</w:t>
            </w:r>
          </w:p>
          <w:p w14:paraId="695FAD20" w14:textId="77777777" w:rsidR="003D67A0" w:rsidRPr="001774E5" w:rsidRDefault="003D67A0" w:rsidP="003D67A0">
            <w:pPr>
              <w:spacing w:line="256" w:lineRule="auto"/>
              <w:jc w:val="center"/>
              <w:rPr>
                <w:sz w:val="16"/>
                <w:lang w:val="pl-PL" w:eastAsia="pl-PL"/>
              </w:rPr>
            </w:pPr>
          </w:p>
          <w:p w14:paraId="1681A6C7" w14:textId="77777777" w:rsidR="00377DAC" w:rsidRPr="001774E5" w:rsidRDefault="003D67A0" w:rsidP="006B388A">
            <w:pPr>
              <w:spacing w:line="256" w:lineRule="auto"/>
              <w:jc w:val="center"/>
              <w:rPr>
                <w:sz w:val="16"/>
                <w:lang w:val="pl-PL" w:eastAsia="pl-PL"/>
              </w:rPr>
            </w:pPr>
            <w:r w:rsidRPr="001774E5">
              <w:rPr>
                <w:sz w:val="16"/>
                <w:lang w:val="pl-PL" w:eastAsia="pl-PL"/>
              </w:rPr>
              <w:t xml:space="preserve">wartości </w:t>
            </w:r>
            <w:r w:rsidR="006B388A" w:rsidRPr="001774E5">
              <w:rPr>
                <w:sz w:val="16"/>
                <w:lang w:val="pl-PL" w:eastAsia="pl-PL"/>
              </w:rPr>
              <w:t xml:space="preserve">zmiennych - </w:t>
            </w:r>
            <w:r w:rsidRPr="001774E5">
              <w:rPr>
                <w:sz w:val="16"/>
                <w:lang w:val="pl-PL" w:eastAsia="pl-PL"/>
              </w:rPr>
              <w:t xml:space="preserve">składowych </w:t>
            </w:r>
            <w:r w:rsidR="008B11F8" w:rsidRPr="001774E5">
              <w:rPr>
                <w:sz w:val="16"/>
                <w:lang w:val="pl-PL" w:eastAsia="pl-PL"/>
              </w:rPr>
              <w:t>wskaźników</w:t>
            </w:r>
            <w:r w:rsidR="006B388A" w:rsidRPr="001774E5">
              <w:rPr>
                <w:sz w:val="16"/>
                <w:lang w:val="pl-PL" w:eastAsia="pl-PL"/>
              </w:rPr>
              <w:t xml:space="preserve"> monitorujących</w:t>
            </w:r>
            <w:r w:rsidR="004D4FDB" w:rsidRPr="001774E5">
              <w:rPr>
                <w:sz w:val="16"/>
                <w:lang w:val="pl-PL" w:eastAsia="pl-PL"/>
              </w:rPr>
              <w:t xml:space="preserve"> </w:t>
            </w:r>
            <w:r w:rsidRPr="001774E5">
              <w:rPr>
                <w:sz w:val="16"/>
                <w:lang w:val="pl-PL" w:eastAsia="pl-PL"/>
              </w:rPr>
              <w:t>i wskaźników kontekstowych UP dla JST</w:t>
            </w:r>
          </w:p>
        </w:tc>
        <w:tc>
          <w:tcPr>
            <w:tcW w:w="1561" w:type="dxa"/>
            <w:tcBorders>
              <w:top w:val="single" w:sz="4" w:space="0" w:color="auto"/>
              <w:left w:val="single" w:sz="4" w:space="0" w:color="auto"/>
              <w:bottom w:val="single" w:sz="4" w:space="0" w:color="auto"/>
              <w:right w:val="single" w:sz="4" w:space="0" w:color="auto"/>
            </w:tcBorders>
          </w:tcPr>
          <w:p w14:paraId="06E7E754" w14:textId="77777777" w:rsidR="00377DAC" w:rsidRPr="001774E5" w:rsidRDefault="00F2361D" w:rsidP="00377DAC">
            <w:pPr>
              <w:spacing w:line="256" w:lineRule="auto"/>
              <w:jc w:val="center"/>
              <w:rPr>
                <w:sz w:val="16"/>
                <w:lang w:val="pl-PL" w:eastAsia="pl-PL"/>
              </w:rPr>
            </w:pPr>
            <w:r w:rsidRPr="001774E5">
              <w:rPr>
                <w:sz w:val="16"/>
                <w:lang w:val="pl-PL" w:eastAsia="pl-PL"/>
              </w:rPr>
              <w:t xml:space="preserve">odwołania bezpośrednie / </w:t>
            </w:r>
            <w:r w:rsidR="00F33895" w:rsidRPr="001774E5">
              <w:rPr>
                <w:sz w:val="16"/>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09A23C7D" w14:textId="77777777" w:rsidR="00377DAC" w:rsidRPr="001774E5" w:rsidRDefault="00F2361D" w:rsidP="00377DAC">
            <w:pPr>
              <w:spacing w:line="256" w:lineRule="auto"/>
              <w:jc w:val="center"/>
              <w:rPr>
                <w:sz w:val="16"/>
                <w:lang w:val="pl-PL" w:eastAsia="pl-PL"/>
              </w:rPr>
            </w:pPr>
            <w:r w:rsidRPr="001774E5">
              <w:rPr>
                <w:sz w:val="16"/>
                <w:lang w:val="pl-PL" w:eastAsia="pl-PL"/>
              </w:rPr>
              <w:t>krytyczny</w:t>
            </w:r>
          </w:p>
        </w:tc>
        <w:tc>
          <w:tcPr>
            <w:tcW w:w="1984" w:type="dxa"/>
            <w:tcBorders>
              <w:top w:val="single" w:sz="4" w:space="0" w:color="auto"/>
              <w:left w:val="single" w:sz="4" w:space="0" w:color="auto"/>
              <w:bottom w:val="single" w:sz="4" w:space="0" w:color="auto"/>
              <w:right w:val="single" w:sz="4" w:space="0" w:color="auto"/>
            </w:tcBorders>
          </w:tcPr>
          <w:p w14:paraId="2FF73904" w14:textId="77777777" w:rsidR="00377DAC" w:rsidRPr="001774E5" w:rsidRDefault="00F2361D" w:rsidP="00377DAC">
            <w:pPr>
              <w:pStyle w:val="Tekstkomentarza"/>
              <w:spacing w:line="256" w:lineRule="auto"/>
              <w:rPr>
                <w:sz w:val="16"/>
                <w:lang w:val="pl-PL" w:eastAsia="pl-PL"/>
              </w:rPr>
            </w:pPr>
            <w:r w:rsidRPr="001774E5">
              <w:rPr>
                <w:sz w:val="16"/>
                <w:lang w:val="pl-PL" w:eastAsia="pl-PL"/>
              </w:rPr>
              <w:t>SOAP, API</w:t>
            </w:r>
          </w:p>
        </w:tc>
      </w:tr>
      <w:tr w:rsidR="001774E5" w:rsidRPr="001774E5" w14:paraId="2619CE3B" w14:textId="77777777" w:rsidTr="00377DAC">
        <w:tc>
          <w:tcPr>
            <w:tcW w:w="567" w:type="dxa"/>
            <w:tcBorders>
              <w:top w:val="single" w:sz="4" w:space="0" w:color="auto"/>
              <w:left w:val="single" w:sz="4" w:space="0" w:color="auto"/>
              <w:bottom w:val="single" w:sz="4" w:space="0" w:color="auto"/>
              <w:right w:val="single" w:sz="4" w:space="0" w:color="auto"/>
            </w:tcBorders>
          </w:tcPr>
          <w:p w14:paraId="1EE808D7" w14:textId="77777777" w:rsidR="00A3287E" w:rsidRPr="001774E5" w:rsidRDefault="00A3287E" w:rsidP="00A3287E">
            <w:pPr>
              <w:spacing w:line="256" w:lineRule="auto"/>
              <w:jc w:val="both"/>
              <w:rPr>
                <w:sz w:val="16"/>
                <w:lang w:val="pl-PL" w:eastAsia="pl-PL"/>
              </w:rPr>
            </w:pPr>
            <w:r w:rsidRPr="001774E5">
              <w:rPr>
                <w:sz w:val="16"/>
                <w:lang w:val="pl-PL" w:eastAsia="pl-PL"/>
              </w:rPr>
              <w:t>2</w:t>
            </w:r>
          </w:p>
        </w:tc>
        <w:tc>
          <w:tcPr>
            <w:tcW w:w="1358" w:type="dxa"/>
            <w:tcBorders>
              <w:top w:val="single" w:sz="4" w:space="0" w:color="auto"/>
              <w:left w:val="single" w:sz="4" w:space="0" w:color="auto"/>
              <w:bottom w:val="single" w:sz="4" w:space="0" w:color="auto"/>
              <w:right w:val="single" w:sz="4" w:space="0" w:color="auto"/>
            </w:tcBorders>
          </w:tcPr>
          <w:p w14:paraId="46A7E4F7" w14:textId="77777777" w:rsidR="00A3287E" w:rsidRPr="001774E5" w:rsidRDefault="008D315E" w:rsidP="00E52233">
            <w:pPr>
              <w:spacing w:line="256" w:lineRule="auto"/>
              <w:jc w:val="center"/>
              <w:rPr>
                <w:sz w:val="16"/>
                <w:lang w:val="pl-PL" w:eastAsia="pl-PL"/>
              </w:rPr>
            </w:pPr>
            <w:r w:rsidRPr="001774E5">
              <w:rPr>
                <w:sz w:val="16"/>
                <w:lang w:val="pl-PL" w:eastAsia="pl-PL"/>
              </w:rPr>
              <w:t>HUB</w:t>
            </w:r>
            <w:r w:rsidR="00F70807" w:rsidRPr="001774E5">
              <w:rPr>
                <w:sz w:val="16"/>
                <w:lang w:val="pl-PL" w:eastAsia="pl-PL"/>
              </w:rPr>
              <w:t xml:space="preserve"> Samorządowy</w:t>
            </w:r>
          </w:p>
        </w:tc>
        <w:tc>
          <w:tcPr>
            <w:tcW w:w="1618" w:type="dxa"/>
            <w:tcBorders>
              <w:top w:val="single" w:sz="4" w:space="0" w:color="auto"/>
              <w:left w:val="single" w:sz="4" w:space="0" w:color="auto"/>
              <w:bottom w:val="single" w:sz="4" w:space="0" w:color="auto"/>
              <w:right w:val="single" w:sz="4" w:space="0" w:color="auto"/>
            </w:tcBorders>
          </w:tcPr>
          <w:p w14:paraId="3207AECC" w14:textId="77777777" w:rsidR="00A3287E" w:rsidRPr="001774E5" w:rsidRDefault="00750792" w:rsidP="00750792">
            <w:pPr>
              <w:spacing w:line="256" w:lineRule="auto"/>
              <w:jc w:val="center"/>
              <w:rPr>
                <w:sz w:val="16"/>
                <w:lang w:val="pl-PL" w:eastAsia="pl-PL"/>
              </w:rPr>
            </w:pPr>
            <w:r w:rsidRPr="001774E5">
              <w:rPr>
                <w:sz w:val="16"/>
                <w:lang w:val="pl-PL" w:eastAsia="pl-PL"/>
              </w:rPr>
              <w:t xml:space="preserve">Systemy jednostek samorządu terytorialnego (i ew. </w:t>
            </w:r>
            <w:r w:rsidR="00B126D3" w:rsidRPr="001774E5">
              <w:rPr>
                <w:sz w:val="16"/>
                <w:lang w:val="pl-PL" w:eastAsia="pl-PL"/>
              </w:rPr>
              <w:t>administracji rządowej</w:t>
            </w:r>
            <w:r w:rsidRPr="001774E5">
              <w:rPr>
                <w:sz w:val="16"/>
                <w:lang w:val="pl-PL" w:eastAsia="pl-PL"/>
              </w:rPr>
              <w:t>)</w:t>
            </w:r>
          </w:p>
        </w:tc>
        <w:tc>
          <w:tcPr>
            <w:tcW w:w="1275" w:type="dxa"/>
            <w:tcBorders>
              <w:top w:val="single" w:sz="4" w:space="0" w:color="auto"/>
              <w:left w:val="single" w:sz="4" w:space="0" w:color="auto"/>
              <w:bottom w:val="single" w:sz="4" w:space="0" w:color="auto"/>
              <w:right w:val="single" w:sz="4" w:space="0" w:color="auto"/>
            </w:tcBorders>
          </w:tcPr>
          <w:p w14:paraId="6BC9A47E" w14:textId="77777777" w:rsidR="00D1688A" w:rsidRPr="001774E5" w:rsidRDefault="00D1688A" w:rsidP="00D1688A">
            <w:pPr>
              <w:spacing w:line="256" w:lineRule="auto"/>
              <w:jc w:val="center"/>
              <w:rPr>
                <w:sz w:val="16"/>
                <w:lang w:val="pl-PL" w:eastAsia="pl-PL"/>
              </w:rPr>
            </w:pPr>
            <w:r w:rsidRPr="001774E5">
              <w:rPr>
                <w:sz w:val="16"/>
                <w:lang w:val="pl-PL" w:eastAsia="pl-PL"/>
              </w:rPr>
              <w:t>Wartości wskaźników monitorujących i wskaźników kontekstowych UP dla JST;</w:t>
            </w:r>
          </w:p>
          <w:p w14:paraId="31B8748E" w14:textId="77777777" w:rsidR="00D1688A" w:rsidRPr="001774E5" w:rsidRDefault="00D1688A" w:rsidP="00D1688A">
            <w:pPr>
              <w:spacing w:line="256" w:lineRule="auto"/>
              <w:jc w:val="center"/>
              <w:rPr>
                <w:sz w:val="16"/>
                <w:lang w:val="pl-PL" w:eastAsia="pl-PL"/>
              </w:rPr>
            </w:pPr>
          </w:p>
          <w:p w14:paraId="0C5C2BF4" w14:textId="77777777" w:rsidR="00A3287E" w:rsidRPr="001774E5" w:rsidRDefault="00D1688A" w:rsidP="00A3287E">
            <w:pPr>
              <w:spacing w:line="256" w:lineRule="auto"/>
              <w:jc w:val="center"/>
              <w:rPr>
                <w:sz w:val="16"/>
                <w:lang w:val="pl-PL" w:eastAsia="pl-PL"/>
              </w:rPr>
            </w:pPr>
            <w:r w:rsidRPr="001774E5">
              <w:rPr>
                <w:sz w:val="16"/>
                <w:lang w:val="pl-PL" w:eastAsia="pl-PL"/>
              </w:rPr>
              <w:t xml:space="preserve">wartości zmiennych - składowych wskaźników monitorujących i wskaźników </w:t>
            </w:r>
            <w:r w:rsidRPr="001774E5">
              <w:rPr>
                <w:sz w:val="16"/>
                <w:lang w:val="pl-PL" w:eastAsia="pl-PL"/>
              </w:rPr>
              <w:lastRenderedPageBreak/>
              <w:t>kontekstowych UP dla JST</w:t>
            </w:r>
          </w:p>
        </w:tc>
        <w:tc>
          <w:tcPr>
            <w:tcW w:w="1561" w:type="dxa"/>
            <w:tcBorders>
              <w:top w:val="single" w:sz="4" w:space="0" w:color="auto"/>
              <w:left w:val="single" w:sz="4" w:space="0" w:color="auto"/>
              <w:bottom w:val="single" w:sz="4" w:space="0" w:color="auto"/>
              <w:right w:val="single" w:sz="4" w:space="0" w:color="auto"/>
            </w:tcBorders>
          </w:tcPr>
          <w:p w14:paraId="470EE43D" w14:textId="77777777" w:rsidR="00A3287E" w:rsidRPr="001774E5" w:rsidRDefault="00A3287E" w:rsidP="00A3287E">
            <w:pPr>
              <w:spacing w:line="256" w:lineRule="auto"/>
              <w:jc w:val="center"/>
              <w:rPr>
                <w:sz w:val="16"/>
                <w:lang w:val="pl-PL" w:eastAsia="pl-PL"/>
              </w:rPr>
            </w:pPr>
            <w:r w:rsidRPr="001774E5">
              <w:rPr>
                <w:sz w:val="16"/>
                <w:lang w:val="pl-PL" w:eastAsia="pl-PL"/>
              </w:rPr>
              <w:lastRenderedPageBreak/>
              <w:t>odwołania bezpośrednie / kopiowanie danych</w:t>
            </w:r>
          </w:p>
        </w:tc>
        <w:tc>
          <w:tcPr>
            <w:tcW w:w="1418" w:type="dxa"/>
            <w:tcBorders>
              <w:top w:val="single" w:sz="4" w:space="0" w:color="auto"/>
              <w:left w:val="single" w:sz="4" w:space="0" w:color="auto"/>
              <w:bottom w:val="single" w:sz="4" w:space="0" w:color="auto"/>
              <w:right w:val="single" w:sz="4" w:space="0" w:color="auto"/>
            </w:tcBorders>
          </w:tcPr>
          <w:p w14:paraId="2156E5A2" w14:textId="77777777" w:rsidR="00A3287E" w:rsidRPr="001774E5" w:rsidRDefault="00A3287E" w:rsidP="00A3287E">
            <w:pPr>
              <w:spacing w:line="256" w:lineRule="auto"/>
              <w:jc w:val="center"/>
              <w:rPr>
                <w:sz w:val="16"/>
                <w:lang w:val="pl-PL" w:eastAsia="pl-PL"/>
              </w:rPr>
            </w:pPr>
            <w:r w:rsidRPr="001774E5">
              <w:rPr>
                <w:sz w:val="16"/>
                <w:lang w:val="pl-PL" w:eastAsia="pl-PL"/>
              </w:rPr>
              <w:t>krytyczny</w:t>
            </w:r>
          </w:p>
        </w:tc>
        <w:tc>
          <w:tcPr>
            <w:tcW w:w="1984" w:type="dxa"/>
            <w:tcBorders>
              <w:top w:val="single" w:sz="4" w:space="0" w:color="auto"/>
              <w:left w:val="single" w:sz="4" w:space="0" w:color="auto"/>
              <w:bottom w:val="single" w:sz="4" w:space="0" w:color="auto"/>
              <w:right w:val="single" w:sz="4" w:space="0" w:color="auto"/>
            </w:tcBorders>
          </w:tcPr>
          <w:p w14:paraId="1DB439CA" w14:textId="77777777" w:rsidR="00A3287E" w:rsidRPr="001774E5" w:rsidRDefault="00A3287E" w:rsidP="00A3287E">
            <w:pPr>
              <w:pStyle w:val="Tekstkomentarza"/>
              <w:spacing w:line="256" w:lineRule="auto"/>
              <w:rPr>
                <w:sz w:val="16"/>
                <w:lang w:val="pl-PL" w:eastAsia="pl-PL"/>
              </w:rPr>
            </w:pPr>
            <w:r w:rsidRPr="001774E5">
              <w:rPr>
                <w:sz w:val="16"/>
                <w:lang w:val="pl-PL" w:eastAsia="pl-PL"/>
              </w:rPr>
              <w:t>SOAP, API</w:t>
            </w:r>
          </w:p>
        </w:tc>
      </w:tr>
      <w:tr w:rsidR="001774E5" w:rsidRPr="001774E5" w14:paraId="0279A0BA" w14:textId="77777777" w:rsidTr="00377DAC">
        <w:tc>
          <w:tcPr>
            <w:tcW w:w="567" w:type="dxa"/>
            <w:tcBorders>
              <w:top w:val="single" w:sz="4" w:space="0" w:color="auto"/>
              <w:left w:val="single" w:sz="4" w:space="0" w:color="auto"/>
              <w:bottom w:val="single" w:sz="4" w:space="0" w:color="auto"/>
              <w:right w:val="single" w:sz="4" w:space="0" w:color="auto"/>
            </w:tcBorders>
          </w:tcPr>
          <w:p w14:paraId="47096ABA" w14:textId="77777777" w:rsidR="00A3287E" w:rsidRPr="001774E5" w:rsidRDefault="00A90186" w:rsidP="00A3287E">
            <w:pPr>
              <w:spacing w:line="256" w:lineRule="auto"/>
              <w:jc w:val="both"/>
              <w:rPr>
                <w:sz w:val="16"/>
                <w:szCs w:val="16"/>
                <w:lang w:val="pl-PL" w:eastAsia="pl-PL"/>
              </w:rPr>
            </w:pPr>
            <w:r w:rsidRPr="001774E5">
              <w:rPr>
                <w:sz w:val="16"/>
                <w:szCs w:val="16"/>
                <w:lang w:val="pl-PL" w:eastAsia="pl-PL"/>
              </w:rPr>
              <w:t>3</w:t>
            </w:r>
          </w:p>
        </w:tc>
        <w:tc>
          <w:tcPr>
            <w:tcW w:w="1358" w:type="dxa"/>
            <w:tcBorders>
              <w:top w:val="single" w:sz="4" w:space="0" w:color="auto"/>
              <w:left w:val="single" w:sz="4" w:space="0" w:color="auto"/>
              <w:bottom w:val="single" w:sz="4" w:space="0" w:color="auto"/>
              <w:right w:val="single" w:sz="4" w:space="0" w:color="auto"/>
            </w:tcBorders>
          </w:tcPr>
          <w:p w14:paraId="4F502B60" w14:textId="77777777" w:rsidR="00A3287E" w:rsidRPr="001774E5" w:rsidRDefault="00877CCB" w:rsidP="00E52233">
            <w:pPr>
              <w:spacing w:line="256" w:lineRule="auto"/>
              <w:jc w:val="center"/>
              <w:rPr>
                <w:sz w:val="16"/>
                <w:szCs w:val="16"/>
                <w:lang w:val="pl-PL" w:eastAsia="pl-PL"/>
              </w:rPr>
            </w:pPr>
            <w:r w:rsidRPr="001774E5">
              <w:rPr>
                <w:sz w:val="16"/>
                <w:lang w:val="pl-PL" w:eastAsia="pl-PL"/>
              </w:rPr>
              <w:t>HUB</w:t>
            </w:r>
            <w:r w:rsidR="00F70807" w:rsidRPr="001774E5">
              <w:rPr>
                <w:sz w:val="16"/>
                <w:lang w:val="pl-PL" w:eastAsia="pl-PL"/>
              </w:rPr>
              <w:t xml:space="preserve"> Samorządowy</w:t>
            </w:r>
          </w:p>
        </w:tc>
        <w:tc>
          <w:tcPr>
            <w:tcW w:w="1618" w:type="dxa"/>
            <w:tcBorders>
              <w:top w:val="single" w:sz="4" w:space="0" w:color="auto"/>
              <w:left w:val="single" w:sz="4" w:space="0" w:color="auto"/>
              <w:bottom w:val="single" w:sz="4" w:space="0" w:color="auto"/>
              <w:right w:val="single" w:sz="4" w:space="0" w:color="auto"/>
            </w:tcBorders>
          </w:tcPr>
          <w:p w14:paraId="519CD87E" w14:textId="77777777" w:rsidR="00A3287E" w:rsidRPr="001774E5" w:rsidRDefault="00A3287E" w:rsidP="00A3287E">
            <w:pPr>
              <w:spacing w:line="256" w:lineRule="auto"/>
              <w:jc w:val="center"/>
              <w:rPr>
                <w:sz w:val="16"/>
                <w:szCs w:val="16"/>
                <w:lang w:val="pl-PL" w:eastAsia="pl-PL"/>
              </w:rPr>
            </w:pPr>
            <w:r w:rsidRPr="001774E5">
              <w:rPr>
                <w:rFonts w:cs="Arial"/>
                <w:sz w:val="16"/>
                <w:szCs w:val="16"/>
                <w:lang w:val="pl-PL" w:eastAsia="pl-PL"/>
              </w:rPr>
              <w:t>SMUP (poprzez Wrota Statystyki)</w:t>
            </w:r>
          </w:p>
        </w:tc>
        <w:tc>
          <w:tcPr>
            <w:tcW w:w="1275" w:type="dxa"/>
            <w:tcBorders>
              <w:top w:val="single" w:sz="4" w:space="0" w:color="auto"/>
              <w:left w:val="single" w:sz="4" w:space="0" w:color="auto"/>
              <w:bottom w:val="single" w:sz="4" w:space="0" w:color="auto"/>
              <w:right w:val="single" w:sz="4" w:space="0" w:color="auto"/>
            </w:tcBorders>
          </w:tcPr>
          <w:p w14:paraId="092A32B8" w14:textId="77777777" w:rsidR="00D1688A" w:rsidRPr="001774E5" w:rsidRDefault="00D1688A" w:rsidP="00D1688A">
            <w:pPr>
              <w:spacing w:line="256" w:lineRule="auto"/>
              <w:jc w:val="center"/>
              <w:rPr>
                <w:sz w:val="16"/>
                <w:lang w:val="pl-PL" w:eastAsia="pl-PL"/>
              </w:rPr>
            </w:pPr>
            <w:r w:rsidRPr="001774E5">
              <w:rPr>
                <w:sz w:val="16"/>
                <w:lang w:val="pl-PL" w:eastAsia="pl-PL"/>
              </w:rPr>
              <w:t>Wartości wskaźników monitorujących i wskaźników kontekstowych UP dla JST;</w:t>
            </w:r>
          </w:p>
          <w:p w14:paraId="32E86143" w14:textId="77777777" w:rsidR="00D1688A" w:rsidRPr="001774E5" w:rsidRDefault="00D1688A" w:rsidP="00D1688A">
            <w:pPr>
              <w:spacing w:line="256" w:lineRule="auto"/>
              <w:jc w:val="center"/>
              <w:rPr>
                <w:sz w:val="16"/>
                <w:lang w:val="pl-PL" w:eastAsia="pl-PL"/>
              </w:rPr>
            </w:pPr>
          </w:p>
          <w:p w14:paraId="17E80575" w14:textId="77777777" w:rsidR="00A3287E" w:rsidRPr="001774E5" w:rsidRDefault="00D1688A" w:rsidP="00D1688A">
            <w:pPr>
              <w:spacing w:line="256" w:lineRule="auto"/>
              <w:jc w:val="center"/>
              <w:rPr>
                <w:sz w:val="16"/>
                <w:szCs w:val="16"/>
                <w:lang w:val="pl-PL" w:eastAsia="pl-PL"/>
              </w:rPr>
            </w:pPr>
            <w:r w:rsidRPr="001774E5">
              <w:rPr>
                <w:sz w:val="16"/>
                <w:lang w:val="pl-PL" w:eastAsia="pl-PL"/>
              </w:rPr>
              <w:t>wartości zmiennych - składowych wskaźników monitorujących i wskaźników kontekstowych UP dla JST</w:t>
            </w:r>
          </w:p>
        </w:tc>
        <w:tc>
          <w:tcPr>
            <w:tcW w:w="1561" w:type="dxa"/>
            <w:tcBorders>
              <w:top w:val="single" w:sz="4" w:space="0" w:color="auto"/>
              <w:left w:val="single" w:sz="4" w:space="0" w:color="auto"/>
              <w:bottom w:val="single" w:sz="4" w:space="0" w:color="auto"/>
              <w:right w:val="single" w:sz="4" w:space="0" w:color="auto"/>
            </w:tcBorders>
          </w:tcPr>
          <w:p w14:paraId="3B26233C" w14:textId="77777777" w:rsidR="00A3287E" w:rsidRPr="001774E5" w:rsidRDefault="00A3287E" w:rsidP="00A3287E">
            <w:pPr>
              <w:spacing w:line="256" w:lineRule="auto"/>
              <w:jc w:val="center"/>
              <w:rPr>
                <w:sz w:val="16"/>
                <w:szCs w:val="16"/>
                <w:lang w:val="pl-PL" w:eastAsia="pl-PL"/>
              </w:rPr>
            </w:pPr>
            <w:r w:rsidRPr="001774E5">
              <w:rPr>
                <w:rFonts w:cs="Arial"/>
                <w:sz w:val="16"/>
                <w:szCs w:val="16"/>
                <w:lang w:val="pl-PL" w:eastAsia="pl-PL"/>
              </w:rPr>
              <w:t>odwołania bezpośrednie / kopiowanie</w:t>
            </w:r>
          </w:p>
        </w:tc>
        <w:tc>
          <w:tcPr>
            <w:tcW w:w="1418" w:type="dxa"/>
            <w:tcBorders>
              <w:top w:val="single" w:sz="4" w:space="0" w:color="auto"/>
              <w:left w:val="single" w:sz="4" w:space="0" w:color="auto"/>
              <w:bottom w:val="single" w:sz="4" w:space="0" w:color="auto"/>
              <w:right w:val="single" w:sz="4" w:space="0" w:color="auto"/>
            </w:tcBorders>
          </w:tcPr>
          <w:p w14:paraId="41228472" w14:textId="77777777" w:rsidR="00A3287E" w:rsidRPr="001774E5" w:rsidRDefault="00A3287E" w:rsidP="00A3287E">
            <w:pPr>
              <w:spacing w:line="256" w:lineRule="auto"/>
              <w:jc w:val="center"/>
              <w:rPr>
                <w:sz w:val="16"/>
                <w:szCs w:val="16"/>
                <w:lang w:val="pl-PL" w:eastAsia="pl-PL"/>
              </w:rPr>
            </w:pPr>
            <w:r w:rsidRPr="001774E5">
              <w:rPr>
                <w:rFonts w:cs="Arial"/>
                <w:sz w:val="16"/>
                <w:szCs w:val="16"/>
                <w:lang w:val="pl-PL" w:eastAsia="pl-PL"/>
              </w:rPr>
              <w:t>Krytyczny</w:t>
            </w:r>
          </w:p>
        </w:tc>
        <w:tc>
          <w:tcPr>
            <w:tcW w:w="1984" w:type="dxa"/>
            <w:tcBorders>
              <w:top w:val="single" w:sz="4" w:space="0" w:color="auto"/>
              <w:left w:val="single" w:sz="4" w:space="0" w:color="auto"/>
              <w:bottom w:val="single" w:sz="4" w:space="0" w:color="auto"/>
              <w:right w:val="single" w:sz="4" w:space="0" w:color="auto"/>
            </w:tcBorders>
          </w:tcPr>
          <w:p w14:paraId="643FE679" w14:textId="77777777" w:rsidR="00A3287E" w:rsidRPr="001774E5" w:rsidRDefault="00A3287E" w:rsidP="00A3287E">
            <w:pPr>
              <w:pStyle w:val="Tekstkomentarza"/>
              <w:spacing w:line="256" w:lineRule="auto"/>
              <w:rPr>
                <w:sz w:val="16"/>
                <w:szCs w:val="16"/>
                <w:lang w:val="pl-PL" w:eastAsia="pl-PL"/>
              </w:rPr>
            </w:pPr>
            <w:r w:rsidRPr="001774E5">
              <w:rPr>
                <w:rFonts w:cs="Arial"/>
                <w:sz w:val="16"/>
                <w:szCs w:val="16"/>
                <w:lang w:val="pl-PL" w:eastAsia="pl-PL"/>
              </w:rPr>
              <w:t>SOAP, API</w:t>
            </w:r>
          </w:p>
        </w:tc>
      </w:tr>
      <w:tr w:rsidR="001774E5" w:rsidRPr="001774E5" w14:paraId="429636C8" w14:textId="77777777" w:rsidTr="00377DAC">
        <w:tc>
          <w:tcPr>
            <w:tcW w:w="567" w:type="dxa"/>
            <w:tcBorders>
              <w:top w:val="single" w:sz="4" w:space="0" w:color="auto"/>
              <w:left w:val="single" w:sz="4" w:space="0" w:color="auto"/>
              <w:bottom w:val="single" w:sz="4" w:space="0" w:color="auto"/>
              <w:right w:val="single" w:sz="4" w:space="0" w:color="auto"/>
            </w:tcBorders>
          </w:tcPr>
          <w:p w14:paraId="0F17C136" w14:textId="77777777" w:rsidR="00C20A09" w:rsidRPr="001774E5" w:rsidRDefault="00A90186" w:rsidP="00C20A09">
            <w:pPr>
              <w:spacing w:line="256" w:lineRule="auto"/>
              <w:jc w:val="both"/>
              <w:rPr>
                <w:sz w:val="16"/>
                <w:szCs w:val="16"/>
                <w:lang w:val="pl-PL" w:eastAsia="pl-PL"/>
              </w:rPr>
            </w:pPr>
            <w:r w:rsidRPr="001774E5">
              <w:rPr>
                <w:sz w:val="16"/>
                <w:szCs w:val="16"/>
                <w:lang w:val="pl-PL" w:eastAsia="pl-PL"/>
              </w:rPr>
              <w:t>4</w:t>
            </w:r>
          </w:p>
        </w:tc>
        <w:tc>
          <w:tcPr>
            <w:tcW w:w="1358" w:type="dxa"/>
            <w:tcBorders>
              <w:top w:val="single" w:sz="4" w:space="0" w:color="auto"/>
              <w:left w:val="single" w:sz="4" w:space="0" w:color="auto"/>
              <w:bottom w:val="single" w:sz="4" w:space="0" w:color="auto"/>
              <w:right w:val="single" w:sz="4" w:space="0" w:color="auto"/>
            </w:tcBorders>
          </w:tcPr>
          <w:p w14:paraId="1D5BEC98" w14:textId="77777777" w:rsidR="00C20A09" w:rsidRPr="001774E5" w:rsidRDefault="00A3287E" w:rsidP="00C20A09">
            <w:pPr>
              <w:spacing w:line="256" w:lineRule="auto"/>
              <w:jc w:val="center"/>
              <w:rPr>
                <w:sz w:val="16"/>
                <w:szCs w:val="16"/>
                <w:lang w:val="pl-PL" w:eastAsia="pl-PL"/>
              </w:rPr>
            </w:pPr>
            <w:r w:rsidRPr="001774E5">
              <w:rPr>
                <w:sz w:val="16"/>
                <w:szCs w:val="16"/>
                <w:lang w:val="pl-PL" w:eastAsia="pl-PL"/>
              </w:rPr>
              <w:t>SMUP (poprzez Wrota Statystyki)</w:t>
            </w:r>
          </w:p>
        </w:tc>
        <w:tc>
          <w:tcPr>
            <w:tcW w:w="1618" w:type="dxa"/>
            <w:tcBorders>
              <w:top w:val="single" w:sz="4" w:space="0" w:color="auto"/>
              <w:left w:val="single" w:sz="4" w:space="0" w:color="auto"/>
              <w:bottom w:val="single" w:sz="4" w:space="0" w:color="auto"/>
              <w:right w:val="single" w:sz="4" w:space="0" w:color="auto"/>
            </w:tcBorders>
          </w:tcPr>
          <w:p w14:paraId="6A9041A2" w14:textId="77777777" w:rsidR="00C20A09" w:rsidRPr="001774E5" w:rsidRDefault="00A3287E" w:rsidP="00C20A09">
            <w:pPr>
              <w:spacing w:line="256" w:lineRule="auto"/>
              <w:jc w:val="center"/>
              <w:rPr>
                <w:sz w:val="16"/>
                <w:szCs w:val="16"/>
                <w:lang w:val="pl-PL" w:eastAsia="pl-PL"/>
              </w:rPr>
            </w:pPr>
            <w:r w:rsidRPr="001774E5">
              <w:rPr>
                <w:rFonts w:cs="Arial"/>
                <w:sz w:val="16"/>
                <w:szCs w:val="16"/>
                <w:lang w:val="pl-PL" w:eastAsia="pl-PL"/>
              </w:rPr>
              <w:t>Systemy odbiorców danych</w:t>
            </w:r>
          </w:p>
        </w:tc>
        <w:tc>
          <w:tcPr>
            <w:tcW w:w="1275" w:type="dxa"/>
            <w:tcBorders>
              <w:top w:val="single" w:sz="4" w:space="0" w:color="auto"/>
              <w:left w:val="single" w:sz="4" w:space="0" w:color="auto"/>
              <w:bottom w:val="single" w:sz="4" w:space="0" w:color="auto"/>
              <w:right w:val="single" w:sz="4" w:space="0" w:color="auto"/>
            </w:tcBorders>
          </w:tcPr>
          <w:p w14:paraId="3B32C974" w14:textId="77777777" w:rsidR="00D1688A" w:rsidRPr="001774E5" w:rsidRDefault="00D1688A" w:rsidP="00D1688A">
            <w:pPr>
              <w:spacing w:line="256" w:lineRule="auto"/>
              <w:jc w:val="center"/>
              <w:rPr>
                <w:sz w:val="16"/>
                <w:lang w:val="pl-PL" w:eastAsia="pl-PL"/>
              </w:rPr>
            </w:pPr>
            <w:r w:rsidRPr="001774E5">
              <w:rPr>
                <w:sz w:val="16"/>
                <w:lang w:val="pl-PL" w:eastAsia="pl-PL"/>
              </w:rPr>
              <w:t>Wartości wskaźników monitorujących i wskaźników kontekstowych UP dla JST;</w:t>
            </w:r>
          </w:p>
          <w:p w14:paraId="26674CAC" w14:textId="77777777" w:rsidR="00D1688A" w:rsidRPr="001774E5" w:rsidRDefault="00D1688A" w:rsidP="00D1688A">
            <w:pPr>
              <w:spacing w:line="256" w:lineRule="auto"/>
              <w:jc w:val="center"/>
              <w:rPr>
                <w:sz w:val="16"/>
                <w:lang w:val="pl-PL" w:eastAsia="pl-PL"/>
              </w:rPr>
            </w:pPr>
          </w:p>
          <w:p w14:paraId="63F51AAE" w14:textId="77777777" w:rsidR="00C20A09" w:rsidRPr="001774E5" w:rsidRDefault="00D1688A" w:rsidP="00D1688A">
            <w:pPr>
              <w:spacing w:line="256" w:lineRule="auto"/>
              <w:jc w:val="center"/>
              <w:rPr>
                <w:sz w:val="16"/>
                <w:szCs w:val="16"/>
                <w:lang w:val="pl-PL" w:eastAsia="pl-PL"/>
              </w:rPr>
            </w:pPr>
            <w:r w:rsidRPr="001774E5">
              <w:rPr>
                <w:sz w:val="16"/>
                <w:lang w:val="pl-PL" w:eastAsia="pl-PL"/>
              </w:rPr>
              <w:t>wartości zmiennych - składowych wskaźników monitorujących i wskaźników kontekstowych UP dla JST</w:t>
            </w:r>
          </w:p>
        </w:tc>
        <w:tc>
          <w:tcPr>
            <w:tcW w:w="1561" w:type="dxa"/>
            <w:tcBorders>
              <w:top w:val="single" w:sz="4" w:space="0" w:color="auto"/>
              <w:left w:val="single" w:sz="4" w:space="0" w:color="auto"/>
              <w:bottom w:val="single" w:sz="4" w:space="0" w:color="auto"/>
              <w:right w:val="single" w:sz="4" w:space="0" w:color="auto"/>
            </w:tcBorders>
          </w:tcPr>
          <w:p w14:paraId="4D0D67E4" w14:textId="77777777" w:rsidR="00C20A09" w:rsidRPr="001774E5" w:rsidRDefault="00C20A09" w:rsidP="00C20A09">
            <w:pPr>
              <w:spacing w:line="256" w:lineRule="auto"/>
              <w:jc w:val="center"/>
              <w:rPr>
                <w:sz w:val="16"/>
                <w:szCs w:val="16"/>
                <w:lang w:val="pl-PL" w:eastAsia="pl-PL"/>
              </w:rPr>
            </w:pPr>
            <w:r w:rsidRPr="001774E5">
              <w:rPr>
                <w:rFonts w:cs="Arial"/>
                <w:sz w:val="16"/>
                <w:szCs w:val="16"/>
                <w:lang w:val="pl-PL" w:eastAsia="pl-PL"/>
              </w:rPr>
              <w:t>odwołania bezpośrednie / kopiowanie</w:t>
            </w:r>
          </w:p>
        </w:tc>
        <w:tc>
          <w:tcPr>
            <w:tcW w:w="1418" w:type="dxa"/>
            <w:tcBorders>
              <w:top w:val="single" w:sz="4" w:space="0" w:color="auto"/>
              <w:left w:val="single" w:sz="4" w:space="0" w:color="auto"/>
              <w:bottom w:val="single" w:sz="4" w:space="0" w:color="auto"/>
              <w:right w:val="single" w:sz="4" w:space="0" w:color="auto"/>
            </w:tcBorders>
          </w:tcPr>
          <w:p w14:paraId="16577823" w14:textId="77777777" w:rsidR="00C20A09" w:rsidRPr="001774E5" w:rsidRDefault="00C20A09" w:rsidP="00C20A09">
            <w:pPr>
              <w:spacing w:line="256" w:lineRule="auto"/>
              <w:jc w:val="center"/>
              <w:rPr>
                <w:sz w:val="16"/>
                <w:szCs w:val="16"/>
                <w:lang w:val="pl-PL" w:eastAsia="pl-PL"/>
              </w:rPr>
            </w:pPr>
            <w:r w:rsidRPr="001774E5">
              <w:rPr>
                <w:rFonts w:cs="Arial"/>
                <w:sz w:val="16"/>
                <w:szCs w:val="16"/>
                <w:lang w:val="pl-PL" w:eastAsia="pl-PL"/>
              </w:rPr>
              <w:t>Krytyczny</w:t>
            </w:r>
          </w:p>
        </w:tc>
        <w:tc>
          <w:tcPr>
            <w:tcW w:w="1984" w:type="dxa"/>
            <w:tcBorders>
              <w:top w:val="single" w:sz="4" w:space="0" w:color="auto"/>
              <w:left w:val="single" w:sz="4" w:space="0" w:color="auto"/>
              <w:bottom w:val="single" w:sz="4" w:space="0" w:color="auto"/>
              <w:right w:val="single" w:sz="4" w:space="0" w:color="auto"/>
            </w:tcBorders>
          </w:tcPr>
          <w:p w14:paraId="34A8962E" w14:textId="77777777" w:rsidR="00C20A09" w:rsidRPr="001774E5" w:rsidRDefault="00C20A09" w:rsidP="00C20A09">
            <w:pPr>
              <w:pStyle w:val="Tekstkomentarza"/>
              <w:spacing w:line="256" w:lineRule="auto"/>
              <w:rPr>
                <w:sz w:val="16"/>
                <w:szCs w:val="16"/>
                <w:lang w:val="pl-PL" w:eastAsia="pl-PL"/>
              </w:rPr>
            </w:pPr>
            <w:r w:rsidRPr="001774E5">
              <w:rPr>
                <w:rFonts w:cs="Arial"/>
                <w:sz w:val="16"/>
                <w:szCs w:val="16"/>
                <w:lang w:val="pl-PL" w:eastAsia="pl-PL"/>
              </w:rPr>
              <w:t>SOAP, API</w:t>
            </w:r>
          </w:p>
        </w:tc>
      </w:tr>
      <w:tr w:rsidR="001774E5" w:rsidRPr="001774E5" w14:paraId="5F6AC0D4" w14:textId="77777777" w:rsidTr="0003533E">
        <w:tc>
          <w:tcPr>
            <w:tcW w:w="567" w:type="dxa"/>
            <w:tcBorders>
              <w:top w:val="single" w:sz="4" w:space="0" w:color="auto"/>
              <w:left w:val="single" w:sz="4" w:space="0" w:color="auto"/>
              <w:bottom w:val="single" w:sz="4" w:space="0" w:color="auto"/>
              <w:right w:val="single" w:sz="4" w:space="0" w:color="auto"/>
            </w:tcBorders>
          </w:tcPr>
          <w:p w14:paraId="17C068DB" w14:textId="77777777" w:rsidR="00A3287E" w:rsidRPr="001774E5" w:rsidRDefault="00A90186" w:rsidP="00A3287E">
            <w:pPr>
              <w:spacing w:line="256" w:lineRule="auto"/>
              <w:jc w:val="both"/>
              <w:rPr>
                <w:sz w:val="16"/>
                <w:lang w:val="pl-PL" w:eastAsia="pl-PL"/>
              </w:rPr>
            </w:pPr>
            <w:r w:rsidRPr="001774E5">
              <w:rPr>
                <w:sz w:val="16"/>
                <w:lang w:val="pl-PL" w:eastAsia="pl-PL"/>
              </w:rPr>
              <w:t>5</w:t>
            </w:r>
          </w:p>
        </w:tc>
        <w:tc>
          <w:tcPr>
            <w:tcW w:w="1358" w:type="dxa"/>
            <w:tcBorders>
              <w:top w:val="single" w:sz="4" w:space="0" w:color="auto"/>
              <w:left w:val="single" w:sz="4" w:space="0" w:color="auto"/>
              <w:bottom w:val="single" w:sz="4" w:space="0" w:color="auto"/>
              <w:right w:val="single" w:sz="4" w:space="0" w:color="auto"/>
            </w:tcBorders>
          </w:tcPr>
          <w:p w14:paraId="4B835700" w14:textId="77777777" w:rsidR="00A3287E" w:rsidRPr="001774E5" w:rsidRDefault="00A3287E" w:rsidP="00A3287E">
            <w:pPr>
              <w:spacing w:line="256" w:lineRule="auto"/>
              <w:jc w:val="center"/>
              <w:rPr>
                <w:sz w:val="16"/>
                <w:lang w:val="pl-PL" w:eastAsia="pl-PL"/>
              </w:rPr>
            </w:pPr>
            <w:r w:rsidRPr="001774E5">
              <w:rPr>
                <w:sz w:val="16"/>
                <w:lang w:val="pl-PL" w:eastAsia="pl-PL"/>
              </w:rPr>
              <w:t>Węzeł Krajowy</w:t>
            </w:r>
            <w:r w:rsidRPr="001774E5" w:rsidDel="00A117BA">
              <w:rPr>
                <w:sz w:val="16"/>
                <w:lang w:val="pl-PL" w:eastAsia="pl-PL"/>
              </w:rPr>
              <w:t xml:space="preserve"> </w:t>
            </w:r>
          </w:p>
        </w:tc>
        <w:tc>
          <w:tcPr>
            <w:tcW w:w="1618" w:type="dxa"/>
            <w:tcBorders>
              <w:top w:val="single" w:sz="4" w:space="0" w:color="auto"/>
              <w:left w:val="single" w:sz="4" w:space="0" w:color="auto"/>
              <w:bottom w:val="single" w:sz="4" w:space="0" w:color="auto"/>
              <w:right w:val="single" w:sz="4" w:space="0" w:color="auto"/>
            </w:tcBorders>
          </w:tcPr>
          <w:p w14:paraId="08AD72BF" w14:textId="77777777" w:rsidR="00A3287E" w:rsidRPr="001774E5" w:rsidRDefault="00A3287E" w:rsidP="00A3287E">
            <w:pPr>
              <w:spacing w:line="256" w:lineRule="auto"/>
              <w:jc w:val="center"/>
              <w:rPr>
                <w:sz w:val="16"/>
                <w:lang w:val="pl-PL" w:eastAsia="pl-PL"/>
              </w:rPr>
            </w:pPr>
            <w:r w:rsidRPr="001774E5">
              <w:rPr>
                <w:sz w:val="16"/>
                <w:lang w:val="pl-PL" w:eastAsia="pl-PL"/>
              </w:rPr>
              <w:t>SMUP (poprzez Wrota Statystyki)</w:t>
            </w:r>
          </w:p>
        </w:tc>
        <w:tc>
          <w:tcPr>
            <w:tcW w:w="1275" w:type="dxa"/>
            <w:tcBorders>
              <w:top w:val="single" w:sz="4" w:space="0" w:color="auto"/>
              <w:left w:val="single" w:sz="4" w:space="0" w:color="auto"/>
              <w:bottom w:val="single" w:sz="4" w:space="0" w:color="auto"/>
              <w:right w:val="single" w:sz="4" w:space="0" w:color="auto"/>
            </w:tcBorders>
          </w:tcPr>
          <w:p w14:paraId="0117B167" w14:textId="77777777" w:rsidR="00A3287E" w:rsidRPr="001774E5" w:rsidRDefault="00A3287E" w:rsidP="00A3287E">
            <w:pPr>
              <w:spacing w:line="256" w:lineRule="auto"/>
              <w:jc w:val="center"/>
              <w:rPr>
                <w:sz w:val="16"/>
                <w:lang w:val="pl-PL" w:eastAsia="pl-PL"/>
              </w:rPr>
            </w:pPr>
            <w:r w:rsidRPr="001774E5">
              <w:rPr>
                <w:sz w:val="16"/>
                <w:lang w:val="pl-PL" w:eastAsia="pl-PL"/>
              </w:rPr>
              <w:t>Dane uwierzytelniające</w:t>
            </w:r>
          </w:p>
        </w:tc>
        <w:tc>
          <w:tcPr>
            <w:tcW w:w="1561" w:type="dxa"/>
            <w:tcBorders>
              <w:top w:val="single" w:sz="4" w:space="0" w:color="auto"/>
              <w:left w:val="single" w:sz="4" w:space="0" w:color="auto"/>
              <w:bottom w:val="single" w:sz="4" w:space="0" w:color="auto"/>
              <w:right w:val="single" w:sz="4" w:space="0" w:color="auto"/>
            </w:tcBorders>
          </w:tcPr>
          <w:p w14:paraId="04FD6FBF" w14:textId="77777777" w:rsidR="00A3287E" w:rsidRPr="001774E5" w:rsidRDefault="00A3287E" w:rsidP="00A3287E">
            <w:pPr>
              <w:spacing w:line="256" w:lineRule="auto"/>
              <w:jc w:val="center"/>
              <w:rPr>
                <w:sz w:val="16"/>
                <w:lang w:val="pl-PL" w:eastAsia="pl-PL"/>
              </w:rPr>
            </w:pPr>
            <w:r w:rsidRPr="001774E5">
              <w:rPr>
                <w:sz w:val="16"/>
                <w:lang w:val="pl-PL" w:eastAsia="pl-PL"/>
              </w:rPr>
              <w:t>odwołania bezpośrednie</w:t>
            </w:r>
          </w:p>
        </w:tc>
        <w:tc>
          <w:tcPr>
            <w:tcW w:w="1418" w:type="dxa"/>
            <w:tcBorders>
              <w:top w:val="single" w:sz="4" w:space="0" w:color="auto"/>
              <w:left w:val="single" w:sz="4" w:space="0" w:color="auto"/>
              <w:bottom w:val="single" w:sz="4" w:space="0" w:color="auto"/>
              <w:right w:val="single" w:sz="4" w:space="0" w:color="auto"/>
            </w:tcBorders>
          </w:tcPr>
          <w:p w14:paraId="09B4B620" w14:textId="77777777" w:rsidR="00A3287E" w:rsidRPr="001774E5" w:rsidRDefault="00A3287E" w:rsidP="00A3287E">
            <w:pPr>
              <w:spacing w:line="256" w:lineRule="auto"/>
              <w:jc w:val="center"/>
              <w:rPr>
                <w:sz w:val="16"/>
                <w:lang w:val="pl-PL" w:eastAsia="pl-PL"/>
              </w:rPr>
            </w:pPr>
            <w:r w:rsidRPr="001774E5">
              <w:rPr>
                <w:sz w:val="16"/>
                <w:lang w:val="pl-PL" w:eastAsia="pl-PL"/>
              </w:rPr>
              <w:t>Niekrytyczny</w:t>
            </w:r>
          </w:p>
        </w:tc>
        <w:tc>
          <w:tcPr>
            <w:tcW w:w="1984" w:type="dxa"/>
            <w:tcBorders>
              <w:top w:val="single" w:sz="4" w:space="0" w:color="auto"/>
              <w:left w:val="single" w:sz="4" w:space="0" w:color="auto"/>
              <w:bottom w:val="single" w:sz="4" w:space="0" w:color="auto"/>
              <w:right w:val="single" w:sz="4" w:space="0" w:color="auto"/>
            </w:tcBorders>
          </w:tcPr>
          <w:p w14:paraId="74BBB063" w14:textId="77777777" w:rsidR="00A3287E" w:rsidRPr="001774E5" w:rsidRDefault="00A3287E" w:rsidP="00A3287E">
            <w:pPr>
              <w:pStyle w:val="Tekstkomentarza"/>
              <w:spacing w:line="256" w:lineRule="auto"/>
              <w:rPr>
                <w:sz w:val="16"/>
                <w:lang w:val="pl-PL" w:eastAsia="pl-PL"/>
              </w:rPr>
            </w:pPr>
            <w:r w:rsidRPr="001774E5">
              <w:rPr>
                <w:sz w:val="16"/>
                <w:lang w:val="pl-PL" w:eastAsia="pl-PL"/>
              </w:rPr>
              <w:t>SOAP</w:t>
            </w:r>
          </w:p>
        </w:tc>
      </w:tr>
      <w:tr w:rsidR="001774E5" w:rsidRPr="001774E5" w14:paraId="4C305AD2" w14:textId="77777777" w:rsidTr="0003533E">
        <w:tc>
          <w:tcPr>
            <w:tcW w:w="567" w:type="dxa"/>
            <w:tcBorders>
              <w:top w:val="single" w:sz="4" w:space="0" w:color="auto"/>
              <w:left w:val="single" w:sz="4" w:space="0" w:color="auto"/>
              <w:bottom w:val="single" w:sz="4" w:space="0" w:color="auto"/>
              <w:right w:val="single" w:sz="4" w:space="0" w:color="auto"/>
            </w:tcBorders>
          </w:tcPr>
          <w:p w14:paraId="1D74629A" w14:textId="77777777" w:rsidR="00A3287E" w:rsidRPr="001774E5" w:rsidRDefault="00A90186" w:rsidP="00A3287E">
            <w:pPr>
              <w:spacing w:line="256" w:lineRule="auto"/>
              <w:jc w:val="both"/>
              <w:rPr>
                <w:sz w:val="16"/>
                <w:lang w:val="pl-PL" w:eastAsia="pl-PL"/>
              </w:rPr>
            </w:pPr>
            <w:r w:rsidRPr="001774E5">
              <w:rPr>
                <w:sz w:val="16"/>
                <w:lang w:val="pl-PL" w:eastAsia="pl-PL"/>
              </w:rPr>
              <w:t>6</w:t>
            </w:r>
          </w:p>
        </w:tc>
        <w:tc>
          <w:tcPr>
            <w:tcW w:w="1358" w:type="dxa"/>
            <w:tcBorders>
              <w:top w:val="single" w:sz="4" w:space="0" w:color="auto"/>
              <w:left w:val="single" w:sz="4" w:space="0" w:color="auto"/>
              <w:bottom w:val="single" w:sz="4" w:space="0" w:color="auto"/>
              <w:right w:val="single" w:sz="4" w:space="0" w:color="auto"/>
            </w:tcBorders>
          </w:tcPr>
          <w:p w14:paraId="14F782C4" w14:textId="77777777" w:rsidR="00A3287E" w:rsidRPr="001774E5" w:rsidRDefault="00A3287E" w:rsidP="00A3287E">
            <w:pPr>
              <w:spacing w:line="256" w:lineRule="auto"/>
              <w:jc w:val="center"/>
              <w:rPr>
                <w:sz w:val="16"/>
                <w:lang w:val="pl-PL" w:eastAsia="pl-PL"/>
              </w:rPr>
            </w:pPr>
            <w:r w:rsidRPr="001774E5">
              <w:rPr>
                <w:sz w:val="16"/>
                <w:lang w:val="pl-PL" w:eastAsia="pl-PL"/>
              </w:rPr>
              <w:t>SMUP (poprzez Wrota Statystyki)</w:t>
            </w:r>
          </w:p>
        </w:tc>
        <w:tc>
          <w:tcPr>
            <w:tcW w:w="1618" w:type="dxa"/>
            <w:tcBorders>
              <w:top w:val="single" w:sz="4" w:space="0" w:color="auto"/>
              <w:left w:val="single" w:sz="4" w:space="0" w:color="auto"/>
              <w:bottom w:val="single" w:sz="4" w:space="0" w:color="auto"/>
              <w:right w:val="single" w:sz="4" w:space="0" w:color="auto"/>
            </w:tcBorders>
          </w:tcPr>
          <w:p w14:paraId="7660645A" w14:textId="77777777" w:rsidR="00A3287E" w:rsidRPr="001774E5" w:rsidRDefault="00A3287E" w:rsidP="00A3287E">
            <w:pPr>
              <w:spacing w:line="256" w:lineRule="auto"/>
              <w:jc w:val="center"/>
              <w:rPr>
                <w:sz w:val="16"/>
                <w:lang w:val="pl-PL" w:eastAsia="pl-PL"/>
              </w:rPr>
            </w:pPr>
            <w:r w:rsidRPr="001774E5">
              <w:rPr>
                <w:sz w:val="16"/>
                <w:lang w:val="pl-PL" w:eastAsia="pl-PL"/>
              </w:rPr>
              <w:t>KSZBI – System SIEM</w:t>
            </w:r>
          </w:p>
        </w:tc>
        <w:tc>
          <w:tcPr>
            <w:tcW w:w="1275" w:type="dxa"/>
            <w:tcBorders>
              <w:top w:val="single" w:sz="4" w:space="0" w:color="auto"/>
              <w:left w:val="single" w:sz="4" w:space="0" w:color="auto"/>
              <w:bottom w:val="single" w:sz="4" w:space="0" w:color="auto"/>
              <w:right w:val="single" w:sz="4" w:space="0" w:color="auto"/>
            </w:tcBorders>
          </w:tcPr>
          <w:p w14:paraId="6AF6D803" w14:textId="77777777" w:rsidR="00A3287E" w:rsidRPr="001774E5" w:rsidRDefault="00A3287E" w:rsidP="00A3287E">
            <w:pPr>
              <w:spacing w:line="256" w:lineRule="auto"/>
              <w:jc w:val="center"/>
              <w:rPr>
                <w:sz w:val="16"/>
                <w:lang w:val="pl-PL" w:eastAsia="pl-PL"/>
              </w:rPr>
            </w:pPr>
            <w:r w:rsidRPr="001774E5">
              <w:rPr>
                <w:sz w:val="16"/>
                <w:lang w:val="pl-PL" w:eastAsia="pl-PL"/>
              </w:rPr>
              <w:t>Logi</w:t>
            </w:r>
          </w:p>
        </w:tc>
        <w:tc>
          <w:tcPr>
            <w:tcW w:w="1561" w:type="dxa"/>
            <w:tcBorders>
              <w:top w:val="single" w:sz="4" w:space="0" w:color="auto"/>
              <w:left w:val="single" w:sz="4" w:space="0" w:color="auto"/>
              <w:bottom w:val="single" w:sz="4" w:space="0" w:color="auto"/>
              <w:right w:val="single" w:sz="4" w:space="0" w:color="auto"/>
            </w:tcBorders>
          </w:tcPr>
          <w:p w14:paraId="1AC9ED18" w14:textId="77777777" w:rsidR="00A3287E" w:rsidRPr="001774E5" w:rsidRDefault="00A3287E" w:rsidP="00A3287E">
            <w:pPr>
              <w:spacing w:line="256" w:lineRule="auto"/>
              <w:jc w:val="center"/>
              <w:rPr>
                <w:sz w:val="16"/>
                <w:lang w:val="pl-PL" w:eastAsia="pl-PL"/>
              </w:rPr>
            </w:pPr>
            <w:r w:rsidRPr="001774E5">
              <w:rPr>
                <w:sz w:val="16"/>
                <w:lang w:val="pl-PL" w:eastAsia="pl-PL"/>
              </w:rPr>
              <w:t>odwołania bezpośrednie</w:t>
            </w:r>
          </w:p>
        </w:tc>
        <w:tc>
          <w:tcPr>
            <w:tcW w:w="1418" w:type="dxa"/>
            <w:tcBorders>
              <w:top w:val="single" w:sz="4" w:space="0" w:color="auto"/>
              <w:left w:val="single" w:sz="4" w:space="0" w:color="auto"/>
              <w:bottom w:val="single" w:sz="4" w:space="0" w:color="auto"/>
              <w:right w:val="single" w:sz="4" w:space="0" w:color="auto"/>
            </w:tcBorders>
          </w:tcPr>
          <w:p w14:paraId="4F996AE3" w14:textId="77777777" w:rsidR="00A3287E" w:rsidRPr="001774E5" w:rsidRDefault="00A3287E" w:rsidP="00A3287E">
            <w:pPr>
              <w:spacing w:line="256" w:lineRule="auto"/>
              <w:jc w:val="center"/>
              <w:rPr>
                <w:sz w:val="16"/>
                <w:lang w:val="pl-PL" w:eastAsia="pl-PL"/>
              </w:rPr>
            </w:pPr>
            <w:r w:rsidRPr="001774E5">
              <w:rPr>
                <w:sz w:val="16"/>
                <w:lang w:val="pl-PL" w:eastAsia="pl-PL"/>
              </w:rPr>
              <w:t>Niekrytyczny</w:t>
            </w:r>
          </w:p>
        </w:tc>
        <w:tc>
          <w:tcPr>
            <w:tcW w:w="1984" w:type="dxa"/>
            <w:tcBorders>
              <w:top w:val="single" w:sz="4" w:space="0" w:color="auto"/>
              <w:left w:val="single" w:sz="4" w:space="0" w:color="auto"/>
              <w:bottom w:val="single" w:sz="4" w:space="0" w:color="auto"/>
              <w:right w:val="single" w:sz="4" w:space="0" w:color="auto"/>
            </w:tcBorders>
          </w:tcPr>
          <w:p w14:paraId="4BA67702" w14:textId="77777777" w:rsidR="00A3287E" w:rsidRPr="001774E5" w:rsidRDefault="00A3287E" w:rsidP="00A3287E">
            <w:pPr>
              <w:pStyle w:val="Tekstkomentarza"/>
              <w:spacing w:line="256" w:lineRule="auto"/>
              <w:rPr>
                <w:sz w:val="16"/>
                <w:lang w:val="pl-PL" w:eastAsia="pl-PL"/>
              </w:rPr>
            </w:pPr>
            <w:r w:rsidRPr="001774E5">
              <w:rPr>
                <w:sz w:val="16"/>
                <w:lang w:val="pl-PL" w:eastAsia="pl-PL"/>
              </w:rPr>
              <w:t>API</w:t>
            </w:r>
          </w:p>
        </w:tc>
      </w:tr>
    </w:tbl>
    <w:p w14:paraId="761914FC" w14:textId="77777777" w:rsidR="00AA17CB" w:rsidRDefault="00AA17CB" w:rsidP="007609C7">
      <w:pPr>
        <w:pStyle w:val="Tekstpodstawowy2"/>
        <w:spacing w:after="0"/>
        <w:ind w:left="0"/>
        <w:jc w:val="both"/>
        <w:rPr>
          <w:lang w:val="pl-PL" w:eastAsia="pl-PL"/>
        </w:rPr>
      </w:pPr>
    </w:p>
    <w:p w14:paraId="3B46FA90" w14:textId="77777777" w:rsidR="00AA17CB" w:rsidRDefault="00AA17CB">
      <w:pPr>
        <w:spacing w:after="200" w:line="276" w:lineRule="auto"/>
        <w:rPr>
          <w:szCs w:val="24"/>
          <w:lang w:val="pl-PL" w:eastAsia="pl-PL"/>
        </w:rPr>
      </w:pPr>
      <w:r>
        <w:rPr>
          <w:lang w:val="pl-PL" w:eastAsia="pl-PL"/>
        </w:rPr>
        <w:br w:type="page"/>
      </w:r>
    </w:p>
    <w:p w14:paraId="2D073942" w14:textId="77777777" w:rsidR="007573B2" w:rsidRPr="00E63915" w:rsidRDefault="007573B2" w:rsidP="007573B2">
      <w:pPr>
        <w:pStyle w:val="Nagwek2"/>
        <w:keepNext/>
        <w:rPr>
          <w:lang w:val="pl-PL"/>
        </w:rPr>
      </w:pPr>
      <w:bookmarkStart w:id="13" w:name="_Hlk508868570"/>
      <w:r w:rsidRPr="00E63915">
        <w:rPr>
          <w:lang w:val="pl-PL"/>
        </w:rPr>
        <w:lastRenderedPageBreak/>
        <w:t xml:space="preserve">Kluczowe komponenty architektury rozwiązania </w:t>
      </w:r>
    </w:p>
    <w:p w14:paraId="092C75BE" w14:textId="77777777" w:rsidR="00E36CA7" w:rsidRDefault="00E36CA7" w:rsidP="00FB3CFC">
      <w:pPr>
        <w:pStyle w:val="Tekstpodstawowy3"/>
        <w:ind w:left="426"/>
        <w:rPr>
          <w:noProof/>
          <w:lang w:val="pl-PL" w:eastAsia="pl-PL"/>
        </w:rPr>
      </w:pPr>
      <w:bookmarkStart w:id="14" w:name="_Hlk508868657"/>
      <w:bookmarkEnd w:id="13"/>
    </w:p>
    <w:p w14:paraId="09ADA88F" w14:textId="77777777" w:rsidR="003E40CD" w:rsidRDefault="003E40CD" w:rsidP="00FB3CFC">
      <w:pPr>
        <w:pStyle w:val="Tekstpodstawowy3"/>
        <w:ind w:left="426"/>
        <w:rPr>
          <w:sz w:val="20"/>
          <w:lang w:val="pl-PL" w:eastAsia="pl-PL"/>
        </w:rPr>
      </w:pPr>
      <w:r>
        <w:rPr>
          <w:noProof/>
          <w:lang w:val="pl-PL" w:eastAsia="pl-PL"/>
        </w:rPr>
        <w:drawing>
          <wp:inline distT="0" distB="0" distL="0" distR="0" wp14:anchorId="5590E53E" wp14:editId="32B75FEE">
            <wp:extent cx="6400800" cy="5019675"/>
            <wp:effectExtent l="0" t="0" r="0" b="9525"/>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00800" cy="5019675"/>
                    </a:xfrm>
                    <a:prstGeom prst="rect">
                      <a:avLst/>
                    </a:prstGeom>
                  </pic:spPr>
                </pic:pic>
              </a:graphicData>
            </a:graphic>
          </wp:inline>
        </w:drawing>
      </w:r>
    </w:p>
    <w:p w14:paraId="662821B5" w14:textId="77777777" w:rsidR="00FB3CFC" w:rsidRDefault="00FB3CFC" w:rsidP="00FB3CFC">
      <w:pPr>
        <w:pStyle w:val="Tekstpodstawowy3"/>
        <w:ind w:left="426"/>
        <w:rPr>
          <w:sz w:val="20"/>
          <w:lang w:val="pl-PL" w:eastAsia="pl-PL"/>
        </w:rPr>
      </w:pPr>
    </w:p>
    <w:p w14:paraId="2CA1F997" w14:textId="77777777" w:rsidR="000C1B0F" w:rsidRPr="008A50AD" w:rsidRDefault="000C1B0F" w:rsidP="00FB3CFC">
      <w:pPr>
        <w:pStyle w:val="Tekstpodstawowy3"/>
        <w:ind w:left="426"/>
        <w:rPr>
          <w:sz w:val="20"/>
          <w:lang w:val="pl-PL" w:eastAsia="pl-PL"/>
        </w:rPr>
      </w:pPr>
      <w:r w:rsidRPr="008A50AD">
        <w:rPr>
          <w:sz w:val="20"/>
          <w:lang w:val="pl-PL" w:eastAsia="pl-PL"/>
        </w:rPr>
        <w:t xml:space="preserve">W projekcie zakłada się budowę lub modernizację systemów / aplikacji / funkcjonalności w celu udostępniania </w:t>
      </w:r>
      <w:proofErr w:type="spellStart"/>
      <w:r w:rsidRPr="008A50AD">
        <w:rPr>
          <w:sz w:val="20"/>
          <w:lang w:val="pl-PL" w:eastAsia="pl-PL"/>
        </w:rPr>
        <w:t>zdigitalizowanych</w:t>
      </w:r>
      <w:proofErr w:type="spellEnd"/>
      <w:r w:rsidRPr="008A50AD">
        <w:rPr>
          <w:sz w:val="20"/>
          <w:lang w:val="pl-PL" w:eastAsia="pl-PL"/>
        </w:rPr>
        <w:t xml:space="preserve"> informacji sektora publicznego</w:t>
      </w:r>
      <w:r>
        <w:rPr>
          <w:sz w:val="20"/>
          <w:lang w:val="pl-PL" w:eastAsia="pl-PL"/>
        </w:rPr>
        <w:t xml:space="preserve"> z obszaru usług publicznych</w:t>
      </w:r>
      <w:r w:rsidRPr="008A50AD">
        <w:rPr>
          <w:sz w:val="20"/>
          <w:lang w:val="pl-PL" w:eastAsia="pl-PL"/>
        </w:rPr>
        <w:t xml:space="preserve">. Dla podniesienia jakości i zakresu udostępnianych informacji </w:t>
      </w:r>
      <w:r>
        <w:rPr>
          <w:sz w:val="20"/>
          <w:lang w:val="pl-PL" w:eastAsia="pl-PL"/>
        </w:rPr>
        <w:t xml:space="preserve">produkty </w:t>
      </w:r>
      <w:r w:rsidRPr="008A50AD">
        <w:rPr>
          <w:sz w:val="20"/>
          <w:lang w:val="pl-PL" w:eastAsia="pl-PL"/>
        </w:rPr>
        <w:t>system</w:t>
      </w:r>
      <w:r>
        <w:rPr>
          <w:sz w:val="20"/>
          <w:lang w:val="pl-PL" w:eastAsia="pl-PL"/>
        </w:rPr>
        <w:t xml:space="preserve">u SMUP zostaną docelowo </w:t>
      </w:r>
      <w:r w:rsidRPr="008A50AD">
        <w:rPr>
          <w:sz w:val="20"/>
          <w:lang w:val="pl-PL" w:eastAsia="pl-PL"/>
        </w:rPr>
        <w:t xml:space="preserve">dostosowane do Modelu Procesu Przetwarzania Produkcji Statystycznej </w:t>
      </w:r>
      <w:r>
        <w:rPr>
          <w:sz w:val="20"/>
          <w:lang w:val="pl-PL" w:eastAsia="pl-PL"/>
        </w:rPr>
        <w:t>odpowiadającego</w:t>
      </w:r>
      <w:r w:rsidRPr="008A50AD">
        <w:rPr>
          <w:sz w:val="20"/>
          <w:lang w:val="pl-PL" w:eastAsia="pl-PL"/>
        </w:rPr>
        <w:t xml:space="preserve"> fazom produkcji statystycznej poprzez </w:t>
      </w:r>
      <w:r>
        <w:rPr>
          <w:sz w:val="20"/>
          <w:lang w:val="pl-PL" w:eastAsia="pl-PL"/>
        </w:rPr>
        <w:t>zintegrowanie z produktami systemu Wrota Statystyki</w:t>
      </w:r>
      <w:r w:rsidR="00EF3BA9">
        <w:rPr>
          <w:sz w:val="20"/>
          <w:lang w:val="pl-PL" w:eastAsia="pl-PL"/>
        </w:rPr>
        <w:t>.</w:t>
      </w:r>
    </w:p>
    <w:p w14:paraId="5CF0F1B7" w14:textId="77777777" w:rsidR="000C1B0F" w:rsidRDefault="000C1B0F" w:rsidP="000C1B0F">
      <w:pPr>
        <w:pStyle w:val="Tekstpodstawowy2"/>
        <w:rPr>
          <w:lang w:val="pl-PL" w:eastAsia="pl-PL"/>
        </w:rPr>
      </w:pPr>
    </w:p>
    <w:p w14:paraId="2275EDD9" w14:textId="77777777" w:rsidR="00537B57" w:rsidRDefault="00537B57" w:rsidP="00040772">
      <w:pPr>
        <w:pStyle w:val="Tekstpodstawowy3"/>
        <w:ind w:left="0"/>
        <w:jc w:val="both"/>
        <w:rPr>
          <w:sz w:val="20"/>
          <w:szCs w:val="20"/>
          <w:lang w:val="pl-PL" w:eastAsia="pl-PL"/>
        </w:rPr>
      </w:pPr>
      <w:r w:rsidRPr="00C861C0">
        <w:rPr>
          <w:sz w:val="20"/>
          <w:szCs w:val="20"/>
          <w:lang w:val="pl-PL" w:eastAsia="pl-PL"/>
        </w:rPr>
        <w:t>Komponenty systemu SMUP przedstawione na schemacie.</w:t>
      </w:r>
    </w:p>
    <w:p w14:paraId="213254AF" w14:textId="77777777" w:rsidR="00C81B77" w:rsidRDefault="00C81B77" w:rsidP="00040772">
      <w:pPr>
        <w:pStyle w:val="Tekstpodstawowy3"/>
        <w:numPr>
          <w:ilvl w:val="3"/>
          <w:numId w:val="18"/>
        </w:numPr>
        <w:ind w:left="284" w:hanging="284"/>
        <w:jc w:val="both"/>
        <w:rPr>
          <w:sz w:val="20"/>
          <w:szCs w:val="20"/>
          <w:lang w:val="pl-PL" w:eastAsia="pl-PL"/>
        </w:rPr>
      </w:pPr>
      <w:r w:rsidRPr="00040772">
        <w:rPr>
          <w:b/>
          <w:sz w:val="20"/>
          <w:szCs w:val="20"/>
          <w:lang w:val="pl-PL" w:eastAsia="pl-PL"/>
        </w:rPr>
        <w:t>HUB Samorządowy</w:t>
      </w:r>
      <w:r>
        <w:rPr>
          <w:sz w:val="20"/>
          <w:szCs w:val="20"/>
          <w:lang w:val="pl-PL" w:eastAsia="pl-PL"/>
        </w:rPr>
        <w:t xml:space="preserve"> </w:t>
      </w:r>
      <w:r w:rsidRPr="00C81B77">
        <w:rPr>
          <w:sz w:val="20"/>
          <w:szCs w:val="20"/>
          <w:lang w:val="pl-PL" w:eastAsia="pl-PL"/>
        </w:rPr>
        <w:t>(realizowany w projekcie SMUP), którego celem będzie zapewnienie składowania danych z systemów informacyjnych JST.</w:t>
      </w:r>
      <w:r>
        <w:rPr>
          <w:sz w:val="20"/>
          <w:szCs w:val="20"/>
          <w:lang w:val="pl-PL" w:eastAsia="pl-PL"/>
        </w:rPr>
        <w:t xml:space="preserve"> </w:t>
      </w:r>
      <w:r w:rsidR="00A66920">
        <w:rPr>
          <w:sz w:val="20"/>
          <w:szCs w:val="20"/>
          <w:lang w:val="pl-PL" w:eastAsia="pl-PL"/>
        </w:rPr>
        <w:t xml:space="preserve">W skład </w:t>
      </w:r>
      <w:r w:rsidR="001F4FB4" w:rsidRPr="001F4FB4">
        <w:rPr>
          <w:sz w:val="20"/>
          <w:szCs w:val="20"/>
          <w:lang w:val="pl-PL" w:eastAsia="pl-PL"/>
        </w:rPr>
        <w:t>modułu HUB Samorządowy</w:t>
      </w:r>
      <w:r w:rsidR="00A66920">
        <w:rPr>
          <w:sz w:val="20"/>
          <w:szCs w:val="20"/>
          <w:lang w:val="pl-PL" w:eastAsia="pl-PL"/>
        </w:rPr>
        <w:t xml:space="preserve"> wchodzą</w:t>
      </w:r>
      <w:r w:rsidR="001F4FB4">
        <w:rPr>
          <w:sz w:val="20"/>
          <w:szCs w:val="20"/>
          <w:lang w:val="pl-PL" w:eastAsia="pl-PL"/>
        </w:rPr>
        <w:t>:</w:t>
      </w:r>
    </w:p>
    <w:p w14:paraId="22E76F8E" w14:textId="77777777" w:rsidR="001F4FB4" w:rsidRDefault="001F4FB4" w:rsidP="00040772">
      <w:pPr>
        <w:pStyle w:val="Tekstpodstawowy3"/>
        <w:numPr>
          <w:ilvl w:val="0"/>
          <w:numId w:val="42"/>
        </w:numPr>
        <w:ind w:left="851"/>
        <w:jc w:val="both"/>
        <w:rPr>
          <w:sz w:val="20"/>
          <w:szCs w:val="20"/>
          <w:lang w:val="pl-PL" w:eastAsia="pl-PL"/>
        </w:rPr>
      </w:pPr>
      <w:r w:rsidRPr="00040772">
        <w:rPr>
          <w:b/>
          <w:sz w:val="20"/>
          <w:szCs w:val="20"/>
          <w:lang w:val="pl-PL" w:eastAsia="pl-PL"/>
        </w:rPr>
        <w:t>Repozytorium danych HUB</w:t>
      </w:r>
      <w:r w:rsidRPr="00E36CA7">
        <w:rPr>
          <w:sz w:val="20"/>
          <w:szCs w:val="20"/>
          <w:lang w:val="pl-PL" w:eastAsia="pl-PL"/>
        </w:rPr>
        <w:t xml:space="preserve"> – składnica danych pozyskiwanych bezpośrednio z JST, skąd dane będą mogły być także pobierane i wykorzystywane przez upoważnione podmioty – w tym statystykę publiczną;</w:t>
      </w:r>
    </w:p>
    <w:p w14:paraId="23AF53FC" w14:textId="77777777" w:rsidR="001F4FB4" w:rsidRPr="00DB1D14" w:rsidRDefault="001F4FB4" w:rsidP="00BE7EB7">
      <w:pPr>
        <w:pStyle w:val="Tekstpodstawowy3"/>
        <w:numPr>
          <w:ilvl w:val="0"/>
          <w:numId w:val="42"/>
        </w:numPr>
        <w:ind w:left="851"/>
        <w:jc w:val="both"/>
        <w:rPr>
          <w:sz w:val="20"/>
          <w:szCs w:val="20"/>
          <w:lang w:val="pl-PL" w:eastAsia="pl-PL"/>
        </w:rPr>
      </w:pPr>
      <w:r w:rsidRPr="00DB1D14">
        <w:rPr>
          <w:b/>
          <w:sz w:val="20"/>
          <w:szCs w:val="20"/>
          <w:lang w:val="pl-PL" w:eastAsia="pl-PL"/>
        </w:rPr>
        <w:t>Aplikacja dla gmin i powiatów</w:t>
      </w:r>
      <w:r w:rsidRPr="00DB1D14">
        <w:rPr>
          <w:sz w:val="20"/>
          <w:szCs w:val="20"/>
          <w:lang w:val="pl-PL" w:eastAsia="pl-PL"/>
        </w:rPr>
        <w:t xml:space="preserve"> – dedykowane oprogramowanie wspierające pracę JST w obszarze sprawozdawczości z realizacji usług publicznych. Aplikacja zapewni automatyzację po</w:t>
      </w:r>
      <w:r w:rsidRPr="007F3418">
        <w:rPr>
          <w:sz w:val="20"/>
          <w:szCs w:val="20"/>
          <w:lang w:val="pl-PL" w:eastAsia="pl-PL"/>
        </w:rPr>
        <w:t xml:space="preserve">zyskiwania danych </w:t>
      </w:r>
      <w:r w:rsidRPr="007F3418">
        <w:rPr>
          <w:sz w:val="20"/>
          <w:szCs w:val="20"/>
          <w:lang w:val="pl-PL" w:eastAsia="pl-PL"/>
        </w:rPr>
        <w:lastRenderedPageBreak/>
        <w:t xml:space="preserve">z gminnych i powiatowych systemów informacyjnych. Dane gromadzone w ramach aplikacji będą mogły być przesyłane do bezpiecznego Repozytorium danych HUB. Zakłada się, że rozwój narzędzia od etapu projektu łącznie z okresem po jego wdrożeniu realizowany będzie przy współpracy </w:t>
      </w:r>
      <w:r w:rsidRPr="00DB1D14">
        <w:rPr>
          <w:sz w:val="20"/>
          <w:szCs w:val="20"/>
          <w:lang w:val="pl-PL" w:eastAsia="pl-PL"/>
        </w:rPr>
        <w:t xml:space="preserve">z samorządem, a kody źródłowe zostaną udostępnione jednostkom samorządu terytorialnego na zasadach open </w:t>
      </w:r>
      <w:proofErr w:type="spellStart"/>
      <w:r w:rsidRPr="00DB1D14">
        <w:rPr>
          <w:sz w:val="20"/>
          <w:szCs w:val="20"/>
          <w:lang w:val="pl-PL" w:eastAsia="pl-PL"/>
        </w:rPr>
        <w:t>source</w:t>
      </w:r>
      <w:proofErr w:type="spellEnd"/>
      <w:r w:rsidRPr="00DB1D14">
        <w:rPr>
          <w:sz w:val="20"/>
          <w:szCs w:val="20"/>
          <w:lang w:val="pl-PL" w:eastAsia="pl-PL"/>
        </w:rPr>
        <w:t xml:space="preserve">. Aplikacja do komunikacji z repozytorium może korzystać z usługi </w:t>
      </w:r>
      <w:proofErr w:type="spellStart"/>
      <w:r w:rsidRPr="00DB1D14">
        <w:rPr>
          <w:sz w:val="20"/>
          <w:szCs w:val="20"/>
          <w:lang w:val="pl-PL" w:eastAsia="pl-PL"/>
        </w:rPr>
        <w:t>AdmAPI</w:t>
      </w:r>
      <w:proofErr w:type="spellEnd"/>
      <w:r w:rsidRPr="00DB1D14">
        <w:rPr>
          <w:sz w:val="20"/>
          <w:szCs w:val="20"/>
          <w:lang w:val="pl-PL" w:eastAsia="pl-PL"/>
        </w:rPr>
        <w:t>;</w:t>
      </w:r>
    </w:p>
    <w:p w14:paraId="1835A345" w14:textId="77777777" w:rsidR="001F4FB4" w:rsidRPr="001F4FB4" w:rsidRDefault="001F4FB4" w:rsidP="00040772">
      <w:pPr>
        <w:pStyle w:val="Tekstpodstawowy3"/>
        <w:numPr>
          <w:ilvl w:val="0"/>
          <w:numId w:val="42"/>
        </w:numPr>
        <w:jc w:val="both"/>
        <w:rPr>
          <w:sz w:val="20"/>
          <w:szCs w:val="20"/>
          <w:lang w:val="pl-PL" w:eastAsia="pl-PL"/>
        </w:rPr>
      </w:pPr>
      <w:r w:rsidRPr="00040772">
        <w:rPr>
          <w:b/>
          <w:sz w:val="20"/>
          <w:szCs w:val="20"/>
          <w:lang w:val="pl-PL" w:eastAsia="pl-PL"/>
        </w:rPr>
        <w:t xml:space="preserve">Usługa sieciowa </w:t>
      </w:r>
      <w:proofErr w:type="spellStart"/>
      <w:r w:rsidRPr="00040772">
        <w:rPr>
          <w:b/>
          <w:sz w:val="20"/>
          <w:szCs w:val="20"/>
          <w:lang w:val="pl-PL" w:eastAsia="pl-PL"/>
        </w:rPr>
        <w:t>AdmAPI</w:t>
      </w:r>
      <w:proofErr w:type="spellEnd"/>
      <w:r w:rsidRPr="00E36CA7">
        <w:rPr>
          <w:sz w:val="20"/>
          <w:szCs w:val="20"/>
          <w:lang w:val="pl-PL" w:eastAsia="pl-PL"/>
        </w:rPr>
        <w:t xml:space="preserve"> (komponent komunikacji z systemami w gminach i powiatach) – komponent programowy, interfejs komunikacji, zapewniający zbieranie danych z systemów infor</w:t>
      </w:r>
      <w:r w:rsidRPr="003E40CD">
        <w:rPr>
          <w:sz w:val="20"/>
          <w:szCs w:val="20"/>
          <w:lang w:val="pl-PL" w:eastAsia="pl-PL"/>
        </w:rPr>
        <w:t xml:space="preserve">macyjnych w gminach, umożliwiający przygotowanie zestawów danych gromadzonych w repozytorium HUB. Komponent przeznaczony dla tych JST, które posiadają własne narzędzia (systemy informatyczne) i nie chcą </w:t>
      </w:r>
      <w:r w:rsidRPr="001F4FB4">
        <w:rPr>
          <w:sz w:val="20"/>
          <w:szCs w:val="20"/>
          <w:lang w:val="pl-PL" w:eastAsia="pl-PL"/>
        </w:rPr>
        <w:t>z nich rezygnować na rzecz Aplikacji dla gmin i powiatów wspierającej pracę JST. Posiadane przez JST systemy informatyczne będą mogły być dostosowywane przez dostawcę danych do wysyłki danych poprzez interfejs API wystawiony przez HUB. Usługa ta umożliwi uprawnionym podmiotom możliwość pobierania danych sprawozdawczych JST bezpośrednio z repozytorium danych HUB do swoich systemów informacyjnych co pozwoli na zmniejszenie obciążeń JST wynikających z wielokrotnego przekazywania tych samych danych do różnych podmiotów, a w konsekwencji automatyzację i zwiększenie niezawodności procesów administracji publicznej;</w:t>
      </w:r>
    </w:p>
    <w:p w14:paraId="5CC554CC" w14:textId="77777777" w:rsidR="001F4FB4" w:rsidRPr="001F4FB4" w:rsidRDefault="001F4FB4" w:rsidP="00040772">
      <w:pPr>
        <w:pStyle w:val="Tekstpodstawowy3"/>
        <w:numPr>
          <w:ilvl w:val="3"/>
          <w:numId w:val="18"/>
        </w:numPr>
        <w:ind w:left="284"/>
        <w:jc w:val="both"/>
        <w:rPr>
          <w:sz w:val="20"/>
          <w:szCs w:val="20"/>
          <w:lang w:val="pl-PL" w:eastAsia="pl-PL"/>
        </w:rPr>
      </w:pPr>
      <w:r w:rsidRPr="00040772">
        <w:rPr>
          <w:b/>
          <w:sz w:val="20"/>
          <w:szCs w:val="20"/>
          <w:lang w:val="pl-PL" w:eastAsia="pl-PL"/>
        </w:rPr>
        <w:t>odbiór danych z HUB</w:t>
      </w:r>
      <w:r w:rsidR="00811AB3">
        <w:rPr>
          <w:b/>
          <w:sz w:val="20"/>
          <w:szCs w:val="20"/>
          <w:lang w:val="pl-PL" w:eastAsia="pl-PL"/>
        </w:rPr>
        <w:t xml:space="preserve"> </w:t>
      </w:r>
      <w:r w:rsidR="00811AB3" w:rsidRPr="00E36CA7">
        <w:rPr>
          <w:b/>
          <w:sz w:val="20"/>
          <w:szCs w:val="20"/>
          <w:lang w:val="pl-PL" w:eastAsia="pl-PL"/>
        </w:rPr>
        <w:t>(usługa systemowa)</w:t>
      </w:r>
      <w:r w:rsidRPr="001F4FB4">
        <w:rPr>
          <w:sz w:val="20"/>
          <w:szCs w:val="20"/>
          <w:lang w:val="pl-PL" w:eastAsia="pl-PL"/>
        </w:rPr>
        <w:t xml:space="preserve"> – komponent programowy, wykorzystywany przez systemy wewnętrzne statystyki publicznej, służący do obsługi komunikacji pomiędzy HUB, a systemem Wrota Statystyki. W szczególności komponent realizować będzie dwa zasadnicze zadania: </w:t>
      </w:r>
    </w:p>
    <w:p w14:paraId="195301EF" w14:textId="77777777" w:rsidR="001F4FB4" w:rsidRDefault="001F4FB4" w:rsidP="00040772">
      <w:pPr>
        <w:pStyle w:val="Tekstpodstawowy3"/>
        <w:numPr>
          <w:ilvl w:val="1"/>
          <w:numId w:val="43"/>
        </w:numPr>
        <w:jc w:val="both"/>
        <w:rPr>
          <w:sz w:val="20"/>
          <w:szCs w:val="20"/>
          <w:lang w:val="pl-PL" w:eastAsia="pl-PL"/>
        </w:rPr>
      </w:pPr>
      <w:r w:rsidRPr="001F4FB4">
        <w:rPr>
          <w:sz w:val="20"/>
          <w:szCs w:val="20"/>
          <w:lang w:val="pl-PL" w:eastAsia="pl-PL"/>
        </w:rPr>
        <w:t>Transfer zebranych danych do Składnicy Danych Surowych - przekazanie kopii zebranych danych do repozytorium GUS, w celu możliwości dalszego wykorzystania w procesie produkcji statystycznej;</w:t>
      </w:r>
    </w:p>
    <w:p w14:paraId="207DEFEA" w14:textId="77777777" w:rsidR="001F4FB4" w:rsidRPr="00E36CA7" w:rsidRDefault="001F4FB4" w:rsidP="00040772">
      <w:pPr>
        <w:pStyle w:val="Tekstpodstawowy3"/>
        <w:numPr>
          <w:ilvl w:val="1"/>
          <w:numId w:val="43"/>
        </w:numPr>
        <w:jc w:val="both"/>
        <w:rPr>
          <w:sz w:val="20"/>
          <w:szCs w:val="20"/>
          <w:lang w:val="pl-PL" w:eastAsia="pl-PL"/>
        </w:rPr>
      </w:pPr>
      <w:r w:rsidRPr="00E36CA7">
        <w:rPr>
          <w:sz w:val="20"/>
          <w:szCs w:val="20"/>
          <w:lang w:val="pl-PL" w:eastAsia="pl-PL"/>
        </w:rPr>
        <w:t xml:space="preserve">Wymiana </w:t>
      </w:r>
      <w:proofErr w:type="spellStart"/>
      <w:r w:rsidRPr="00E36CA7">
        <w:rPr>
          <w:sz w:val="20"/>
          <w:szCs w:val="20"/>
          <w:lang w:val="pl-PL" w:eastAsia="pl-PL"/>
        </w:rPr>
        <w:t>metainformacji</w:t>
      </w:r>
      <w:proofErr w:type="spellEnd"/>
      <w:r w:rsidRPr="00E36CA7">
        <w:rPr>
          <w:sz w:val="20"/>
          <w:szCs w:val="20"/>
          <w:lang w:val="pl-PL" w:eastAsia="pl-PL"/>
        </w:rPr>
        <w:t xml:space="preserve"> z Systemem </w:t>
      </w:r>
      <w:proofErr w:type="spellStart"/>
      <w:r w:rsidRPr="00E36CA7">
        <w:rPr>
          <w:sz w:val="20"/>
          <w:szCs w:val="20"/>
          <w:lang w:val="pl-PL" w:eastAsia="pl-PL"/>
        </w:rPr>
        <w:t>Metainformacji</w:t>
      </w:r>
      <w:proofErr w:type="spellEnd"/>
      <w:r w:rsidRPr="00E36CA7">
        <w:rPr>
          <w:sz w:val="20"/>
          <w:szCs w:val="20"/>
          <w:lang w:val="pl-PL" w:eastAsia="pl-PL"/>
        </w:rPr>
        <w:t xml:space="preserve"> – wymiana </w:t>
      </w:r>
      <w:proofErr w:type="spellStart"/>
      <w:r w:rsidRPr="00E36CA7">
        <w:rPr>
          <w:sz w:val="20"/>
          <w:szCs w:val="20"/>
          <w:lang w:val="pl-PL" w:eastAsia="pl-PL"/>
        </w:rPr>
        <w:t>metainformacji</w:t>
      </w:r>
      <w:proofErr w:type="spellEnd"/>
      <w:r w:rsidRPr="00E36CA7">
        <w:rPr>
          <w:sz w:val="20"/>
          <w:szCs w:val="20"/>
          <w:lang w:val="pl-PL" w:eastAsia="pl-PL"/>
        </w:rPr>
        <w:t xml:space="preserve"> dotyczących przekazywanych informacji pozwalająca m.in. na sterowanie procesami pozyskiwania danych.</w:t>
      </w:r>
    </w:p>
    <w:p w14:paraId="1A699F6E" w14:textId="77777777" w:rsidR="00E36CA7" w:rsidRPr="00C861C0" w:rsidRDefault="00E36CA7" w:rsidP="00040772">
      <w:pPr>
        <w:pStyle w:val="Tekstpodstawowy"/>
        <w:spacing w:after="0" w:line="276" w:lineRule="auto"/>
        <w:ind w:left="357"/>
        <w:jc w:val="both"/>
        <w:rPr>
          <w:sz w:val="20"/>
          <w:szCs w:val="20"/>
          <w:lang w:val="pl-PL" w:eastAsia="pl-PL"/>
        </w:rPr>
      </w:pPr>
    </w:p>
    <w:p w14:paraId="6115F402" w14:textId="77777777" w:rsidR="00537B57" w:rsidRPr="009D63FC" w:rsidRDefault="00C17C91" w:rsidP="00040772">
      <w:pPr>
        <w:pStyle w:val="Tekstpodstawowy"/>
        <w:numPr>
          <w:ilvl w:val="0"/>
          <w:numId w:val="18"/>
        </w:numPr>
        <w:spacing w:after="240" w:line="276" w:lineRule="auto"/>
        <w:ind w:left="360"/>
        <w:jc w:val="both"/>
        <w:rPr>
          <w:sz w:val="20"/>
          <w:szCs w:val="20"/>
          <w:lang w:val="pl-PL" w:eastAsia="pl-PL"/>
        </w:rPr>
      </w:pPr>
      <w:r w:rsidRPr="003E40CD">
        <w:rPr>
          <w:b/>
          <w:sz w:val="20"/>
          <w:szCs w:val="20"/>
          <w:lang w:val="pl-PL" w:eastAsia="pl-PL"/>
        </w:rPr>
        <w:t xml:space="preserve">Portal </w:t>
      </w:r>
      <w:r w:rsidR="00537B57" w:rsidRPr="003E40CD">
        <w:rPr>
          <w:b/>
          <w:sz w:val="20"/>
          <w:szCs w:val="20"/>
          <w:lang w:val="pl-PL" w:eastAsia="pl-PL"/>
        </w:rPr>
        <w:t>SMUP – aplikacja na stronie GUS</w:t>
      </w:r>
      <w:r w:rsidR="00537B57" w:rsidRPr="003E40CD">
        <w:rPr>
          <w:sz w:val="20"/>
          <w:szCs w:val="20"/>
          <w:lang w:val="pl-PL" w:eastAsia="pl-PL"/>
        </w:rPr>
        <w:t xml:space="preserve"> –</w:t>
      </w:r>
      <w:r w:rsidR="0055204C" w:rsidRPr="00040772">
        <w:rPr>
          <w:rFonts w:cs="Arial"/>
          <w:sz w:val="20"/>
          <w:szCs w:val="20"/>
          <w:lang w:val="pl-PL"/>
        </w:rPr>
        <w:t xml:space="preserve"> aplikacja www dostępna ze strony GUS, zapewniająca prezentację danych wynikowych systemu dla użytkowników zewnętrznych za pomocą tablic, map i wykresów. Portal SMUP umożliwi pracę różnym grupom użytkowników, w zależności od ich potrzeb oraz zaawansowania. Zakłada się, że portal będzie komunikował się ze składnicą danych poprzez usługę sieciową </w:t>
      </w:r>
      <w:r w:rsidR="0055204C" w:rsidRPr="00040772">
        <w:rPr>
          <w:rFonts w:cs="Arial"/>
          <w:b/>
          <w:sz w:val="20"/>
          <w:szCs w:val="20"/>
          <w:lang w:val="pl-PL"/>
        </w:rPr>
        <w:t>API SMUP</w:t>
      </w:r>
      <w:r w:rsidR="009D63FC" w:rsidRPr="003E40CD">
        <w:rPr>
          <w:rFonts w:cs="Arial"/>
          <w:sz w:val="20"/>
          <w:szCs w:val="20"/>
          <w:lang w:val="pl-PL"/>
        </w:rPr>
        <w:t xml:space="preserve"> (komponent udostępni</w:t>
      </w:r>
      <w:r w:rsidR="009D63FC">
        <w:rPr>
          <w:rFonts w:cs="Arial"/>
          <w:sz w:val="20"/>
          <w:szCs w:val="20"/>
          <w:lang w:val="pl-PL"/>
        </w:rPr>
        <w:t>aj</w:t>
      </w:r>
      <w:r w:rsidR="009D63FC" w:rsidRPr="003E40CD">
        <w:rPr>
          <w:rFonts w:cs="Arial"/>
          <w:sz w:val="20"/>
          <w:szCs w:val="20"/>
          <w:lang w:val="pl-PL"/>
        </w:rPr>
        <w:t>ący dane)</w:t>
      </w:r>
      <w:r w:rsidR="0055204C" w:rsidRPr="00040772">
        <w:rPr>
          <w:rFonts w:cs="Arial"/>
          <w:sz w:val="20"/>
          <w:szCs w:val="20"/>
          <w:lang w:val="pl-PL"/>
        </w:rPr>
        <w:t>.</w:t>
      </w:r>
      <w:r w:rsidR="0055204C" w:rsidRPr="003E40CD" w:rsidDel="0055204C">
        <w:rPr>
          <w:sz w:val="20"/>
          <w:szCs w:val="20"/>
          <w:lang w:val="pl-PL" w:eastAsia="pl-PL"/>
        </w:rPr>
        <w:t xml:space="preserve"> </w:t>
      </w:r>
      <w:r w:rsidR="009D63FC" w:rsidRPr="00040772">
        <w:rPr>
          <w:rFonts w:cs="Arial"/>
          <w:sz w:val="20"/>
          <w:szCs w:val="20"/>
          <w:lang w:val="pl-PL"/>
        </w:rPr>
        <w:t xml:space="preserve">Usługa </w:t>
      </w:r>
      <w:r w:rsidR="009D63FC" w:rsidRPr="003E40CD">
        <w:rPr>
          <w:rFonts w:cs="Arial"/>
          <w:sz w:val="20"/>
          <w:szCs w:val="20"/>
          <w:lang w:val="pl-PL"/>
        </w:rPr>
        <w:t xml:space="preserve">ta umożliwi również uprawnionym podmiotom pobieranie danych wynikowych SMUP bezpośrednio do swoich systemów, co </w:t>
      </w:r>
      <w:r w:rsidR="009D63FC" w:rsidRPr="00040772">
        <w:rPr>
          <w:rFonts w:cs="Arial"/>
          <w:sz w:val="20"/>
          <w:szCs w:val="20"/>
          <w:lang w:val="pl-PL"/>
        </w:rPr>
        <w:t>może wpłynąć m.in. na automatyzację i zwiększenie niezawodności wewnętrznych procesów monitorowania usług.</w:t>
      </w:r>
      <w:r w:rsidR="009D63FC" w:rsidRPr="00040772">
        <w:rPr>
          <w:rFonts w:cs="Arial"/>
          <w:sz w:val="22"/>
          <w:lang w:val="pl-PL"/>
        </w:rPr>
        <w:t xml:space="preserve"> </w:t>
      </w:r>
    </w:p>
    <w:p w14:paraId="223EE1A5" w14:textId="77777777" w:rsidR="00537B57" w:rsidRPr="00C861C0" w:rsidRDefault="00537B57" w:rsidP="000C1B0F">
      <w:pPr>
        <w:pStyle w:val="Tekstpodstawowy2"/>
        <w:rPr>
          <w:sz w:val="20"/>
          <w:szCs w:val="20"/>
          <w:lang w:val="pl-PL" w:eastAsia="pl-PL"/>
        </w:rPr>
      </w:pPr>
    </w:p>
    <w:p w14:paraId="61634683" w14:textId="77777777" w:rsidR="007573B2" w:rsidRPr="00E01872" w:rsidRDefault="007573B2" w:rsidP="007573B2">
      <w:pPr>
        <w:pStyle w:val="Nagwek2"/>
        <w:keepNext/>
        <w:rPr>
          <w:b w:val="0"/>
          <w:color w:val="7F7F7F" w:themeColor="text1" w:themeTint="80"/>
          <w:sz w:val="20"/>
          <w:szCs w:val="20"/>
          <w:lang w:val="pl-PL" w:eastAsia="pl-PL"/>
        </w:rPr>
      </w:pPr>
      <w:r>
        <w:rPr>
          <w:lang w:val="pl-PL" w:eastAsia="pl-PL"/>
        </w:rPr>
        <w:t>Przyjęte założenia technologiczne</w:t>
      </w:r>
      <w:r w:rsidR="00E01872">
        <w:rPr>
          <w:lang w:val="pl-PL" w:eastAsia="pl-PL"/>
        </w:rPr>
        <w:t xml:space="preserve"> </w:t>
      </w:r>
      <w:r w:rsidR="00E01872" w:rsidRPr="00E01872">
        <w:rPr>
          <w:b w:val="0"/>
          <w:color w:val="7F7F7F" w:themeColor="text1" w:themeTint="80"/>
          <w:sz w:val="20"/>
          <w:szCs w:val="20"/>
          <w:lang w:val="pl-PL" w:eastAsia="pl-PL"/>
        </w:rPr>
        <w:t>&lt;&lt;maksymalnie 2000 znaków&gt;&gt;</w:t>
      </w:r>
    </w:p>
    <w:bookmarkEnd w:id="14"/>
    <w:p w14:paraId="38950C0C" w14:textId="77777777" w:rsidR="007573B2" w:rsidRPr="00AA17CB" w:rsidRDefault="007573B2" w:rsidP="007573B2">
      <w:pPr>
        <w:ind w:left="851" w:firstLine="66"/>
        <w:jc w:val="both"/>
        <w:rPr>
          <w:rFonts w:cs="Arial"/>
          <w:sz w:val="22"/>
          <w:szCs w:val="24"/>
          <w:lang w:val="pl-PL" w:eastAsia="pl-PL"/>
        </w:rPr>
      </w:pP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6521"/>
      </w:tblGrid>
      <w:tr w:rsidR="001774E5" w:rsidRPr="001774E5" w14:paraId="66D6CFFA" w14:textId="77777777" w:rsidTr="00321C0D">
        <w:tc>
          <w:tcPr>
            <w:tcW w:w="567" w:type="dxa"/>
            <w:shd w:val="clear" w:color="auto" w:fill="E7E6E6"/>
          </w:tcPr>
          <w:p w14:paraId="48FBF6E2" w14:textId="77777777" w:rsidR="00F90F03" w:rsidRPr="001774E5" w:rsidRDefault="00F90F03" w:rsidP="00480C5A">
            <w:pPr>
              <w:jc w:val="center"/>
              <w:rPr>
                <w:b/>
                <w:sz w:val="20"/>
                <w:szCs w:val="24"/>
                <w:lang w:val="pl-PL"/>
              </w:rPr>
            </w:pPr>
            <w:r w:rsidRPr="001774E5">
              <w:rPr>
                <w:b/>
                <w:sz w:val="20"/>
                <w:szCs w:val="24"/>
                <w:lang w:val="pl-PL"/>
              </w:rPr>
              <w:t>Lp.</w:t>
            </w:r>
          </w:p>
        </w:tc>
        <w:tc>
          <w:tcPr>
            <w:tcW w:w="2126" w:type="dxa"/>
            <w:shd w:val="clear" w:color="auto" w:fill="E7E6E6"/>
          </w:tcPr>
          <w:p w14:paraId="053B23BB" w14:textId="77777777" w:rsidR="00F90F03" w:rsidRPr="001774E5" w:rsidRDefault="00F90F03" w:rsidP="00480C5A">
            <w:pPr>
              <w:rPr>
                <w:b/>
                <w:sz w:val="20"/>
                <w:szCs w:val="24"/>
                <w:lang w:val="pl-PL"/>
              </w:rPr>
            </w:pPr>
            <w:r w:rsidRPr="001774E5">
              <w:rPr>
                <w:b/>
                <w:sz w:val="20"/>
                <w:szCs w:val="24"/>
                <w:lang w:val="pl-PL"/>
              </w:rPr>
              <w:t>Obszar</w:t>
            </w:r>
          </w:p>
        </w:tc>
        <w:tc>
          <w:tcPr>
            <w:tcW w:w="6521" w:type="dxa"/>
            <w:shd w:val="clear" w:color="auto" w:fill="E7E6E6"/>
          </w:tcPr>
          <w:p w14:paraId="48D6786D" w14:textId="77777777" w:rsidR="00F90F03" w:rsidRPr="001774E5" w:rsidRDefault="00F90F03" w:rsidP="00480C5A">
            <w:pPr>
              <w:jc w:val="center"/>
              <w:rPr>
                <w:b/>
                <w:sz w:val="20"/>
                <w:lang w:val="pl-PL"/>
              </w:rPr>
            </w:pPr>
            <w:r w:rsidRPr="001774E5">
              <w:rPr>
                <w:b/>
                <w:sz w:val="20"/>
                <w:lang w:val="pl-PL"/>
              </w:rPr>
              <w:t>Założenie technologiczne</w:t>
            </w:r>
          </w:p>
        </w:tc>
      </w:tr>
      <w:tr w:rsidR="001774E5" w:rsidRPr="001774E5" w14:paraId="198B1934" w14:textId="77777777" w:rsidTr="00321C0D">
        <w:tc>
          <w:tcPr>
            <w:tcW w:w="567" w:type="dxa"/>
          </w:tcPr>
          <w:p w14:paraId="59F5969D" w14:textId="77777777" w:rsidR="006824D3" w:rsidRPr="001774E5" w:rsidRDefault="006824D3" w:rsidP="006824D3">
            <w:pPr>
              <w:pStyle w:val="Akapitzlist"/>
              <w:numPr>
                <w:ilvl w:val="0"/>
                <w:numId w:val="9"/>
              </w:numPr>
              <w:spacing w:line="240" w:lineRule="auto"/>
              <w:rPr>
                <w:sz w:val="20"/>
              </w:rPr>
            </w:pPr>
          </w:p>
        </w:tc>
        <w:tc>
          <w:tcPr>
            <w:tcW w:w="2126" w:type="dxa"/>
          </w:tcPr>
          <w:p w14:paraId="3D9FFB59" w14:textId="77777777" w:rsidR="006824D3" w:rsidRPr="001774E5" w:rsidRDefault="006824D3" w:rsidP="006824D3">
            <w:pPr>
              <w:rPr>
                <w:rFonts w:cs="Arial"/>
                <w:sz w:val="20"/>
                <w:lang w:val="pl-PL" w:eastAsia="pl-PL"/>
              </w:rPr>
            </w:pPr>
            <w:r w:rsidRPr="001774E5">
              <w:rPr>
                <w:rFonts w:cs="Arial"/>
                <w:sz w:val="20"/>
                <w:lang w:val="pl-PL" w:eastAsia="pl-PL"/>
              </w:rPr>
              <w:t>Infrastruktura</w:t>
            </w:r>
          </w:p>
        </w:tc>
        <w:tc>
          <w:tcPr>
            <w:tcW w:w="6521" w:type="dxa"/>
          </w:tcPr>
          <w:p w14:paraId="3D7A57E7" w14:textId="77777777" w:rsidR="006824D3" w:rsidRPr="001774E5" w:rsidRDefault="006824D3" w:rsidP="006824D3">
            <w:pPr>
              <w:rPr>
                <w:sz w:val="20"/>
                <w:lang w:val="pl-PL" w:eastAsia="pl-PL"/>
              </w:rPr>
            </w:pPr>
            <w:r w:rsidRPr="001774E5">
              <w:rPr>
                <w:rFonts w:cs="Arial"/>
                <w:sz w:val="20"/>
                <w:lang w:val="pl-PL" w:eastAsia="pl-PL"/>
              </w:rPr>
              <w:t>-</w:t>
            </w:r>
          </w:p>
        </w:tc>
      </w:tr>
      <w:tr w:rsidR="001774E5" w:rsidRPr="001774E5" w14:paraId="12B306D1" w14:textId="77777777" w:rsidTr="00321C0D">
        <w:tc>
          <w:tcPr>
            <w:tcW w:w="567" w:type="dxa"/>
          </w:tcPr>
          <w:p w14:paraId="0852A308" w14:textId="77777777" w:rsidR="006824D3" w:rsidRPr="001774E5" w:rsidRDefault="006824D3" w:rsidP="006824D3">
            <w:pPr>
              <w:pStyle w:val="Akapitzlist"/>
              <w:numPr>
                <w:ilvl w:val="0"/>
                <w:numId w:val="9"/>
              </w:numPr>
              <w:spacing w:line="240" w:lineRule="auto"/>
              <w:rPr>
                <w:sz w:val="20"/>
              </w:rPr>
            </w:pPr>
          </w:p>
        </w:tc>
        <w:tc>
          <w:tcPr>
            <w:tcW w:w="2126" w:type="dxa"/>
          </w:tcPr>
          <w:p w14:paraId="654513CA" w14:textId="77777777" w:rsidR="006824D3" w:rsidRPr="001774E5" w:rsidRDefault="006824D3" w:rsidP="006824D3">
            <w:pPr>
              <w:rPr>
                <w:rFonts w:cs="Arial"/>
                <w:sz w:val="20"/>
                <w:lang w:val="pl-PL" w:eastAsia="pl-PL"/>
              </w:rPr>
            </w:pPr>
            <w:r w:rsidRPr="001774E5">
              <w:rPr>
                <w:rFonts w:cs="Arial"/>
                <w:sz w:val="20"/>
                <w:lang w:val="pl-PL" w:eastAsia="pl-PL"/>
              </w:rPr>
              <w:t>Sieć i bezpieczeństwo</w:t>
            </w:r>
          </w:p>
        </w:tc>
        <w:tc>
          <w:tcPr>
            <w:tcW w:w="6521" w:type="dxa"/>
          </w:tcPr>
          <w:p w14:paraId="26151AD4" w14:textId="77777777" w:rsidR="006824D3" w:rsidRPr="001774E5" w:rsidRDefault="006824D3" w:rsidP="006824D3">
            <w:pPr>
              <w:rPr>
                <w:rFonts w:cs="Arial"/>
                <w:sz w:val="20"/>
                <w:lang w:val="pl-PL" w:eastAsia="pl-PL"/>
              </w:rPr>
            </w:pPr>
            <w:r w:rsidRPr="001774E5">
              <w:rPr>
                <w:rFonts w:cs="Arial"/>
                <w:sz w:val="20"/>
                <w:lang w:val="pl-PL" w:eastAsia="pl-PL"/>
              </w:rPr>
              <w:t>-</w:t>
            </w:r>
          </w:p>
        </w:tc>
      </w:tr>
      <w:tr w:rsidR="001774E5" w:rsidRPr="001774E5" w14:paraId="08FF52EB" w14:textId="77777777" w:rsidTr="00321C0D">
        <w:tc>
          <w:tcPr>
            <w:tcW w:w="567" w:type="dxa"/>
          </w:tcPr>
          <w:p w14:paraId="7919448F" w14:textId="77777777" w:rsidR="006824D3" w:rsidRPr="001774E5" w:rsidRDefault="006824D3" w:rsidP="006824D3">
            <w:pPr>
              <w:pStyle w:val="Akapitzlist"/>
              <w:numPr>
                <w:ilvl w:val="0"/>
                <w:numId w:val="9"/>
              </w:numPr>
              <w:spacing w:line="240" w:lineRule="auto"/>
              <w:rPr>
                <w:sz w:val="20"/>
              </w:rPr>
            </w:pPr>
          </w:p>
        </w:tc>
        <w:tc>
          <w:tcPr>
            <w:tcW w:w="2126" w:type="dxa"/>
          </w:tcPr>
          <w:p w14:paraId="59680A79" w14:textId="77777777" w:rsidR="006824D3" w:rsidRPr="001774E5" w:rsidRDefault="006824D3" w:rsidP="006824D3">
            <w:pPr>
              <w:rPr>
                <w:rFonts w:cs="Arial"/>
                <w:sz w:val="20"/>
                <w:lang w:val="pl-PL" w:eastAsia="pl-PL"/>
              </w:rPr>
            </w:pPr>
            <w:r w:rsidRPr="001774E5">
              <w:rPr>
                <w:rFonts w:cs="Arial"/>
                <w:sz w:val="20"/>
                <w:lang w:val="pl-PL" w:eastAsia="pl-PL"/>
              </w:rPr>
              <w:t>Standardy wymiany danych</w:t>
            </w:r>
          </w:p>
        </w:tc>
        <w:tc>
          <w:tcPr>
            <w:tcW w:w="6521" w:type="dxa"/>
          </w:tcPr>
          <w:p w14:paraId="0766ACC9" w14:textId="77777777" w:rsidR="006824D3" w:rsidRPr="001774E5" w:rsidRDefault="006824D3" w:rsidP="006824D3">
            <w:pPr>
              <w:rPr>
                <w:rFonts w:cs="Arial"/>
                <w:sz w:val="20"/>
                <w:highlight w:val="yellow"/>
                <w:lang w:val="pl-PL" w:eastAsia="pl-PL"/>
              </w:rPr>
            </w:pPr>
            <w:r w:rsidRPr="001774E5">
              <w:rPr>
                <w:sz w:val="20"/>
                <w:lang w:val="pl-PL" w:eastAsia="pl-PL"/>
              </w:rPr>
              <w:t>-</w:t>
            </w:r>
          </w:p>
        </w:tc>
      </w:tr>
      <w:tr w:rsidR="001774E5" w:rsidRPr="00842DF3" w14:paraId="2FCA2027" w14:textId="77777777" w:rsidTr="00321C0D">
        <w:tc>
          <w:tcPr>
            <w:tcW w:w="567" w:type="dxa"/>
          </w:tcPr>
          <w:p w14:paraId="461CC82E" w14:textId="77777777" w:rsidR="006824D3" w:rsidRPr="001774E5" w:rsidRDefault="006824D3" w:rsidP="006824D3">
            <w:pPr>
              <w:pStyle w:val="Akapitzlist"/>
              <w:numPr>
                <w:ilvl w:val="0"/>
                <w:numId w:val="9"/>
              </w:numPr>
              <w:spacing w:line="240" w:lineRule="auto"/>
              <w:rPr>
                <w:sz w:val="20"/>
              </w:rPr>
            </w:pPr>
          </w:p>
        </w:tc>
        <w:tc>
          <w:tcPr>
            <w:tcW w:w="2126" w:type="dxa"/>
          </w:tcPr>
          <w:p w14:paraId="59385923" w14:textId="77777777" w:rsidR="006824D3" w:rsidRPr="001774E5" w:rsidRDefault="006824D3" w:rsidP="006824D3">
            <w:pPr>
              <w:rPr>
                <w:rFonts w:cs="Arial"/>
                <w:sz w:val="20"/>
                <w:lang w:val="pl-PL" w:eastAsia="pl-PL"/>
              </w:rPr>
            </w:pPr>
            <w:r w:rsidRPr="001774E5">
              <w:rPr>
                <w:rFonts w:cs="Arial"/>
                <w:sz w:val="20"/>
                <w:lang w:val="pl-PL" w:eastAsia="pl-PL"/>
              </w:rPr>
              <w:t>Systemy operacyjne serwerowe</w:t>
            </w:r>
          </w:p>
        </w:tc>
        <w:tc>
          <w:tcPr>
            <w:tcW w:w="6521" w:type="dxa"/>
          </w:tcPr>
          <w:p w14:paraId="61C0780B" w14:textId="77777777" w:rsidR="006824D3" w:rsidRPr="001774E5" w:rsidRDefault="006824D3" w:rsidP="00EE2943">
            <w:pPr>
              <w:rPr>
                <w:rFonts w:cs="Arial"/>
                <w:sz w:val="20"/>
                <w:lang w:val="pl-PL" w:eastAsia="pl-PL"/>
              </w:rPr>
            </w:pPr>
            <w:r w:rsidRPr="001774E5">
              <w:rPr>
                <w:rFonts w:cs="Arial"/>
                <w:sz w:val="20"/>
                <w:lang w:val="pl-PL" w:eastAsia="pl-PL"/>
              </w:rPr>
              <w:t xml:space="preserve">System zostanie zbudowany ma dostosowanych do istniejących rozwiązań w Centrum </w:t>
            </w:r>
            <w:r w:rsidRPr="001774E5">
              <w:rPr>
                <w:sz w:val="20"/>
                <w:lang w:val="pl-PL" w:eastAsia="pl-PL"/>
              </w:rPr>
              <w:t xml:space="preserve">Przetwarzania Danych </w:t>
            </w:r>
            <w:r w:rsidR="00EE2943" w:rsidRPr="001774E5">
              <w:rPr>
                <w:sz w:val="20"/>
                <w:lang w:val="pl-PL" w:eastAsia="pl-PL"/>
              </w:rPr>
              <w:t>GUS</w:t>
            </w:r>
            <w:r w:rsidRPr="001774E5">
              <w:rPr>
                <w:rFonts w:cs="Arial"/>
                <w:sz w:val="20"/>
                <w:lang w:val="pl-PL" w:eastAsia="pl-PL"/>
              </w:rPr>
              <w:t xml:space="preserve"> systemach operacyjnych Windows Serwer lub opartych na Linux</w:t>
            </w:r>
            <w:r w:rsidR="00B86298" w:rsidRPr="001774E5">
              <w:rPr>
                <w:rFonts w:cs="Arial"/>
                <w:sz w:val="20"/>
                <w:lang w:val="pl-PL" w:eastAsia="pl-PL"/>
              </w:rPr>
              <w:t xml:space="preserve"> oraz środowisku wirtualizacji opartym </w:t>
            </w:r>
            <w:r w:rsidR="00F1721C" w:rsidRPr="001774E5">
              <w:rPr>
                <w:rFonts w:cs="Arial"/>
                <w:sz w:val="20"/>
                <w:lang w:val="pl-PL" w:eastAsia="pl-PL"/>
              </w:rPr>
              <w:t>np. n</w:t>
            </w:r>
            <w:r w:rsidR="00B86298" w:rsidRPr="001774E5">
              <w:rPr>
                <w:rFonts w:cs="Arial"/>
                <w:sz w:val="20"/>
                <w:lang w:val="pl-PL" w:eastAsia="pl-PL"/>
              </w:rPr>
              <w:t xml:space="preserve">a </w:t>
            </w:r>
            <w:proofErr w:type="spellStart"/>
            <w:r w:rsidR="000039A4" w:rsidRPr="001774E5">
              <w:rPr>
                <w:rFonts w:cs="Arial"/>
                <w:sz w:val="20"/>
                <w:lang w:val="pl-PL" w:eastAsia="pl-PL"/>
              </w:rPr>
              <w:t>VMWare</w:t>
            </w:r>
            <w:proofErr w:type="spellEnd"/>
            <w:r w:rsidR="000039A4" w:rsidRPr="001774E5">
              <w:rPr>
                <w:rFonts w:cs="Arial"/>
                <w:sz w:val="20"/>
                <w:lang w:val="pl-PL" w:eastAsia="pl-PL"/>
              </w:rPr>
              <w:t xml:space="preserve">, </w:t>
            </w:r>
            <w:proofErr w:type="spellStart"/>
            <w:r w:rsidR="000039A4" w:rsidRPr="001774E5">
              <w:rPr>
                <w:rFonts w:cs="Arial"/>
                <w:sz w:val="20"/>
                <w:lang w:val="pl-PL" w:eastAsia="pl-PL"/>
              </w:rPr>
              <w:t>RedHat</w:t>
            </w:r>
            <w:proofErr w:type="spellEnd"/>
            <w:r w:rsidR="000039A4" w:rsidRPr="001774E5">
              <w:rPr>
                <w:rFonts w:cs="Arial"/>
                <w:sz w:val="20"/>
                <w:lang w:val="pl-PL" w:eastAsia="pl-PL"/>
              </w:rPr>
              <w:t xml:space="preserve">, </w:t>
            </w:r>
            <w:proofErr w:type="spellStart"/>
            <w:r w:rsidR="000039A4" w:rsidRPr="001774E5">
              <w:rPr>
                <w:rFonts w:cs="Arial"/>
                <w:sz w:val="20"/>
                <w:lang w:val="pl-PL" w:eastAsia="pl-PL"/>
              </w:rPr>
              <w:t>Citrix</w:t>
            </w:r>
            <w:proofErr w:type="spellEnd"/>
            <w:r w:rsidRPr="001774E5">
              <w:rPr>
                <w:sz w:val="20"/>
                <w:lang w:val="pl-PL" w:eastAsia="pl-PL"/>
              </w:rPr>
              <w:t xml:space="preserve">. </w:t>
            </w:r>
          </w:p>
        </w:tc>
      </w:tr>
      <w:tr w:rsidR="001774E5" w:rsidRPr="001774E5" w14:paraId="4966405E" w14:textId="77777777" w:rsidTr="00321C0D">
        <w:tc>
          <w:tcPr>
            <w:tcW w:w="567" w:type="dxa"/>
          </w:tcPr>
          <w:p w14:paraId="7840500E" w14:textId="77777777" w:rsidR="006824D3" w:rsidRPr="001774E5" w:rsidRDefault="006824D3" w:rsidP="006824D3">
            <w:pPr>
              <w:pStyle w:val="Akapitzlist"/>
              <w:numPr>
                <w:ilvl w:val="0"/>
                <w:numId w:val="9"/>
              </w:numPr>
              <w:spacing w:line="240" w:lineRule="auto"/>
              <w:rPr>
                <w:sz w:val="20"/>
              </w:rPr>
            </w:pPr>
          </w:p>
        </w:tc>
        <w:tc>
          <w:tcPr>
            <w:tcW w:w="2126" w:type="dxa"/>
          </w:tcPr>
          <w:p w14:paraId="564C2BC3" w14:textId="77777777" w:rsidR="006824D3" w:rsidRPr="001774E5" w:rsidRDefault="006824D3" w:rsidP="006824D3">
            <w:pPr>
              <w:rPr>
                <w:rFonts w:cs="Arial"/>
                <w:sz w:val="20"/>
                <w:lang w:val="pl-PL" w:eastAsia="pl-PL"/>
              </w:rPr>
            </w:pPr>
            <w:r w:rsidRPr="001774E5">
              <w:rPr>
                <w:rFonts w:cs="Arial"/>
                <w:sz w:val="20"/>
                <w:lang w:val="pl-PL" w:eastAsia="pl-PL"/>
              </w:rPr>
              <w:t>Bazy danych</w:t>
            </w:r>
          </w:p>
        </w:tc>
        <w:tc>
          <w:tcPr>
            <w:tcW w:w="6521" w:type="dxa"/>
          </w:tcPr>
          <w:p w14:paraId="4337A949" w14:textId="77777777" w:rsidR="006824D3" w:rsidRPr="001774E5" w:rsidRDefault="00EF7110" w:rsidP="006824D3">
            <w:pPr>
              <w:rPr>
                <w:rFonts w:cs="Arial"/>
                <w:sz w:val="20"/>
                <w:lang w:eastAsia="pl-PL"/>
              </w:rPr>
            </w:pPr>
            <w:r w:rsidRPr="001774E5">
              <w:rPr>
                <w:rFonts w:cs="Arial"/>
                <w:sz w:val="20"/>
                <w:lang w:eastAsia="pl-PL"/>
              </w:rPr>
              <w:t>SQL Server</w:t>
            </w:r>
          </w:p>
        </w:tc>
      </w:tr>
      <w:tr w:rsidR="001774E5" w:rsidRPr="00842DF3" w14:paraId="43EDF592" w14:textId="77777777" w:rsidTr="00321C0D">
        <w:tc>
          <w:tcPr>
            <w:tcW w:w="567" w:type="dxa"/>
          </w:tcPr>
          <w:p w14:paraId="72C030BC" w14:textId="77777777" w:rsidR="006824D3" w:rsidRPr="001774E5" w:rsidRDefault="006824D3" w:rsidP="006824D3">
            <w:pPr>
              <w:pStyle w:val="Akapitzlist"/>
              <w:numPr>
                <w:ilvl w:val="0"/>
                <w:numId w:val="9"/>
              </w:numPr>
              <w:spacing w:line="240" w:lineRule="auto"/>
              <w:rPr>
                <w:sz w:val="20"/>
                <w:lang w:val="en-US"/>
              </w:rPr>
            </w:pPr>
          </w:p>
        </w:tc>
        <w:tc>
          <w:tcPr>
            <w:tcW w:w="2126" w:type="dxa"/>
          </w:tcPr>
          <w:p w14:paraId="521A8D4A" w14:textId="77777777" w:rsidR="006824D3" w:rsidRPr="001774E5" w:rsidRDefault="006824D3" w:rsidP="006824D3">
            <w:pPr>
              <w:rPr>
                <w:rFonts w:cs="Arial"/>
                <w:sz w:val="20"/>
                <w:lang w:val="pl-PL" w:eastAsia="pl-PL"/>
              </w:rPr>
            </w:pPr>
            <w:r w:rsidRPr="001774E5">
              <w:rPr>
                <w:rFonts w:cs="Arial"/>
                <w:sz w:val="20"/>
                <w:lang w:val="pl-PL" w:eastAsia="pl-PL"/>
              </w:rPr>
              <w:t>Serwery aplikacji</w:t>
            </w:r>
          </w:p>
        </w:tc>
        <w:tc>
          <w:tcPr>
            <w:tcW w:w="6521" w:type="dxa"/>
          </w:tcPr>
          <w:p w14:paraId="5FAB266C" w14:textId="77777777" w:rsidR="006824D3" w:rsidRPr="001774E5" w:rsidRDefault="006824D3" w:rsidP="00471C63">
            <w:pPr>
              <w:rPr>
                <w:rFonts w:cs="Arial"/>
                <w:sz w:val="20"/>
                <w:lang w:val="pl-PL" w:eastAsia="pl-PL"/>
              </w:rPr>
            </w:pPr>
            <w:r w:rsidRPr="001774E5">
              <w:rPr>
                <w:rFonts w:cs="Arial"/>
                <w:sz w:val="20"/>
                <w:lang w:val="pl-PL" w:eastAsia="pl-PL"/>
              </w:rPr>
              <w:t>Dla aplikacji wykorzystywane będą wdrożone serwery z oprogramowaniem wymienionym w pkt 4 z użyciem technologii Internet Information Services oraz Apache</w:t>
            </w:r>
            <w:r w:rsidR="005D3A78" w:rsidRPr="001774E5">
              <w:rPr>
                <w:rFonts w:cs="Arial"/>
                <w:sz w:val="20"/>
                <w:lang w:val="pl-PL" w:eastAsia="pl-PL"/>
              </w:rPr>
              <w:t xml:space="preserve">, co wynika z konieczności </w:t>
            </w:r>
            <w:r w:rsidR="005D3A78" w:rsidRPr="001774E5">
              <w:rPr>
                <w:rFonts w:cs="Arial"/>
                <w:sz w:val="20"/>
                <w:lang w:val="pl-PL" w:eastAsia="pl-PL"/>
              </w:rPr>
              <w:lastRenderedPageBreak/>
              <w:t xml:space="preserve">dostosowania projektowanych rozwiązań do istniejącej infrastruktury wykorzystywanej w Centrum Przetwarzania Danych </w:t>
            </w:r>
            <w:r w:rsidR="00471C63" w:rsidRPr="001774E5">
              <w:rPr>
                <w:rFonts w:cs="Arial"/>
                <w:sz w:val="20"/>
                <w:lang w:val="pl-PL" w:eastAsia="pl-PL"/>
              </w:rPr>
              <w:t>GUS.</w:t>
            </w:r>
          </w:p>
        </w:tc>
      </w:tr>
      <w:tr w:rsidR="001774E5" w:rsidRPr="001774E5" w14:paraId="049FF178" w14:textId="77777777" w:rsidTr="00321C0D">
        <w:tc>
          <w:tcPr>
            <w:tcW w:w="567" w:type="dxa"/>
          </w:tcPr>
          <w:p w14:paraId="1AF2B0F1" w14:textId="77777777" w:rsidR="006824D3" w:rsidRPr="001774E5" w:rsidRDefault="006824D3" w:rsidP="006824D3">
            <w:pPr>
              <w:pStyle w:val="Akapitzlist"/>
              <w:numPr>
                <w:ilvl w:val="0"/>
                <w:numId w:val="9"/>
              </w:numPr>
              <w:spacing w:line="240" w:lineRule="auto"/>
              <w:rPr>
                <w:sz w:val="20"/>
              </w:rPr>
            </w:pPr>
          </w:p>
        </w:tc>
        <w:tc>
          <w:tcPr>
            <w:tcW w:w="2126" w:type="dxa"/>
          </w:tcPr>
          <w:p w14:paraId="6B7ACB4A" w14:textId="77777777" w:rsidR="006824D3" w:rsidRPr="001774E5" w:rsidRDefault="006824D3" w:rsidP="006824D3">
            <w:pPr>
              <w:rPr>
                <w:rFonts w:cs="Arial"/>
                <w:sz w:val="20"/>
                <w:lang w:val="pl-PL" w:eastAsia="pl-PL"/>
              </w:rPr>
            </w:pPr>
            <w:r w:rsidRPr="001774E5">
              <w:rPr>
                <w:rFonts w:cs="Arial"/>
                <w:sz w:val="20"/>
                <w:lang w:val="pl-PL" w:eastAsia="pl-PL"/>
              </w:rPr>
              <w:t>Portale</w:t>
            </w:r>
          </w:p>
        </w:tc>
        <w:tc>
          <w:tcPr>
            <w:tcW w:w="6521" w:type="dxa"/>
          </w:tcPr>
          <w:p w14:paraId="60D5C97F" w14:textId="77777777" w:rsidR="006824D3" w:rsidRPr="001774E5" w:rsidRDefault="004C4529" w:rsidP="006824D3">
            <w:pPr>
              <w:rPr>
                <w:sz w:val="20"/>
                <w:lang w:val="pl-PL" w:eastAsia="pl-PL"/>
              </w:rPr>
            </w:pPr>
            <w:r w:rsidRPr="001774E5">
              <w:rPr>
                <w:rFonts w:cs="Arial"/>
                <w:sz w:val="20"/>
                <w:lang w:val="pl-PL" w:eastAsia="pl-PL"/>
              </w:rPr>
              <w:t>-</w:t>
            </w:r>
          </w:p>
        </w:tc>
      </w:tr>
      <w:tr w:rsidR="001774E5" w:rsidRPr="001774E5" w14:paraId="29043E76" w14:textId="77777777" w:rsidTr="00F90F03">
        <w:tc>
          <w:tcPr>
            <w:tcW w:w="567" w:type="dxa"/>
          </w:tcPr>
          <w:p w14:paraId="06FF4464" w14:textId="77777777" w:rsidR="006824D3" w:rsidRPr="001774E5" w:rsidRDefault="006824D3" w:rsidP="006824D3">
            <w:pPr>
              <w:pStyle w:val="Akapitzlist"/>
              <w:numPr>
                <w:ilvl w:val="0"/>
                <w:numId w:val="9"/>
              </w:numPr>
              <w:spacing w:line="240" w:lineRule="auto"/>
              <w:rPr>
                <w:sz w:val="20"/>
              </w:rPr>
            </w:pPr>
          </w:p>
        </w:tc>
        <w:tc>
          <w:tcPr>
            <w:tcW w:w="2126" w:type="dxa"/>
          </w:tcPr>
          <w:p w14:paraId="09EF61DC" w14:textId="77777777" w:rsidR="006824D3" w:rsidRPr="001774E5" w:rsidRDefault="006824D3" w:rsidP="006824D3">
            <w:pPr>
              <w:rPr>
                <w:rFonts w:cs="Arial"/>
                <w:sz w:val="20"/>
                <w:lang w:val="pl-PL" w:eastAsia="pl-PL"/>
              </w:rPr>
            </w:pPr>
            <w:r w:rsidRPr="001774E5">
              <w:rPr>
                <w:rFonts w:cs="Arial"/>
                <w:sz w:val="20"/>
                <w:lang w:val="pl-PL" w:eastAsia="pl-PL"/>
              </w:rPr>
              <w:t>Inne</w:t>
            </w:r>
          </w:p>
        </w:tc>
        <w:tc>
          <w:tcPr>
            <w:tcW w:w="6521" w:type="dxa"/>
          </w:tcPr>
          <w:p w14:paraId="3F89EADF" w14:textId="77777777" w:rsidR="006824D3" w:rsidRPr="001774E5" w:rsidRDefault="006824D3" w:rsidP="006824D3">
            <w:pPr>
              <w:rPr>
                <w:sz w:val="20"/>
                <w:lang w:val="pl-PL" w:eastAsia="pl-PL"/>
              </w:rPr>
            </w:pPr>
            <w:r w:rsidRPr="001774E5">
              <w:rPr>
                <w:rFonts w:cs="Arial"/>
                <w:sz w:val="20"/>
                <w:lang w:val="pl-PL" w:eastAsia="pl-PL"/>
              </w:rPr>
              <w:t>-</w:t>
            </w:r>
          </w:p>
        </w:tc>
      </w:tr>
    </w:tbl>
    <w:p w14:paraId="22DCF95B" w14:textId="77777777" w:rsidR="00454E17" w:rsidRPr="00AE0FE1" w:rsidRDefault="00454E17" w:rsidP="008A4FA6">
      <w:pPr>
        <w:pStyle w:val="Tekstpodstawowy2"/>
        <w:ind w:left="0"/>
        <w:rPr>
          <w:lang w:val="pl-PL" w:eastAsia="pl-PL"/>
        </w:rPr>
      </w:pPr>
    </w:p>
    <w:p w14:paraId="1256CC49" w14:textId="77777777" w:rsidR="007573B2" w:rsidRPr="00E01872" w:rsidRDefault="007573B2" w:rsidP="004A0BB2">
      <w:pPr>
        <w:pStyle w:val="Nagwek2"/>
        <w:keepNext/>
        <w:rPr>
          <w:b w:val="0"/>
          <w:color w:val="7F7F7F" w:themeColor="text1" w:themeTint="80"/>
          <w:sz w:val="20"/>
          <w:szCs w:val="20"/>
          <w:lang w:val="pl-PL" w:eastAsia="pl-PL"/>
        </w:rPr>
      </w:pPr>
      <w:bookmarkStart w:id="15" w:name="_Hlk508868684"/>
      <w:r>
        <w:rPr>
          <w:lang w:val="pl-PL" w:eastAsia="pl-PL"/>
        </w:rPr>
        <w:t>Opis zasobów danych przetwarzanych w planowanym rozwiązaniu</w:t>
      </w:r>
      <w:bookmarkEnd w:id="15"/>
      <w:r w:rsidR="00E01872">
        <w:rPr>
          <w:lang w:val="pl-PL" w:eastAsia="pl-PL"/>
        </w:rPr>
        <w:t xml:space="preserve"> </w:t>
      </w:r>
      <w:r w:rsidR="00E01872" w:rsidRPr="00E01872">
        <w:rPr>
          <w:b w:val="0"/>
          <w:color w:val="7F7F7F" w:themeColor="text1" w:themeTint="80"/>
          <w:sz w:val="20"/>
          <w:szCs w:val="20"/>
          <w:lang w:val="pl-PL" w:eastAsia="pl-PL"/>
        </w:rPr>
        <w:t>&lt;&lt;maksymalnie 2000 znaków&gt;&gt;</w:t>
      </w:r>
    </w:p>
    <w:p w14:paraId="26E7D726" w14:textId="77777777" w:rsidR="007573B2" w:rsidRDefault="007573B2" w:rsidP="004A0BB2">
      <w:pPr>
        <w:spacing w:before="120"/>
        <w:ind w:left="851"/>
        <w:jc w:val="both"/>
        <w:rPr>
          <w:lang w:val="pl-PL"/>
        </w:rPr>
      </w:pPr>
      <w:r>
        <w:rPr>
          <w:lang w:val="pl-PL"/>
        </w:rPr>
        <w:t>Czy nowy system będzie tworzył zasoby danych o charakterze rejestru publicznego?</w:t>
      </w:r>
    </w:p>
    <w:p w14:paraId="2735A359" w14:textId="77777777" w:rsidR="004A0BB2" w:rsidRPr="002B221F" w:rsidRDefault="004A0BB2" w:rsidP="00402AAE">
      <w:pPr>
        <w:spacing w:before="120" w:after="120"/>
        <w:ind w:left="851"/>
        <w:jc w:val="both"/>
        <w:rPr>
          <w:lang w:val="pl-PL"/>
        </w:rPr>
      </w:pPr>
      <w:r w:rsidRPr="00BC5298">
        <w:rPr>
          <w:rFonts w:eastAsiaTheme="minorHAnsi"/>
          <w:strike/>
          <w:lang w:val="pl-PL" w:eastAsia="pl-PL"/>
        </w:rPr>
        <w:t>TAK</w:t>
      </w:r>
      <w:r>
        <w:rPr>
          <w:rFonts w:eastAsiaTheme="minorHAnsi"/>
          <w:lang w:val="pl-PL" w:eastAsia="pl-PL"/>
        </w:rPr>
        <w:t xml:space="preserve">/NIE </w:t>
      </w:r>
      <w:r>
        <w:rPr>
          <w:rStyle w:val="Odwoanieprzypisudolnego"/>
          <w:rFonts w:eastAsiaTheme="minorHAnsi"/>
          <w:lang w:val="pl-PL" w:eastAsia="pl-PL"/>
        </w:rPr>
        <w:footnoteReference w:id="5"/>
      </w:r>
    </w:p>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912"/>
        <w:gridCol w:w="5368"/>
      </w:tblGrid>
      <w:tr w:rsidR="007573B2" w14:paraId="34A8BA2C"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4FC85F4E" w14:textId="77777777" w:rsidR="007573B2" w:rsidRPr="000758B8" w:rsidRDefault="007573B2" w:rsidP="00480C5A">
            <w:pPr>
              <w:spacing w:line="256" w:lineRule="auto"/>
              <w:jc w:val="center"/>
              <w:rPr>
                <w:b/>
                <w:sz w:val="20"/>
                <w:szCs w:val="24"/>
                <w:lang w:val="pl-PL"/>
              </w:rPr>
            </w:pPr>
            <w:r w:rsidRPr="000758B8">
              <w:rPr>
                <w:b/>
                <w:sz w:val="20"/>
                <w:szCs w:val="24"/>
                <w:lang w:val="pl-PL"/>
              </w:rPr>
              <w:t>Lp.</w:t>
            </w:r>
          </w:p>
        </w:tc>
        <w:tc>
          <w:tcPr>
            <w:tcW w:w="1915" w:type="dxa"/>
            <w:tcBorders>
              <w:top w:val="single" w:sz="4" w:space="0" w:color="auto"/>
              <w:left w:val="single" w:sz="4" w:space="0" w:color="auto"/>
              <w:bottom w:val="single" w:sz="4" w:space="0" w:color="auto"/>
              <w:right w:val="single" w:sz="4" w:space="0" w:color="auto"/>
            </w:tcBorders>
            <w:shd w:val="clear" w:color="auto" w:fill="E7E6E6"/>
            <w:hideMark/>
          </w:tcPr>
          <w:p w14:paraId="54FD023C" w14:textId="77777777" w:rsidR="007573B2" w:rsidRPr="000758B8" w:rsidRDefault="006142D8" w:rsidP="00480C5A">
            <w:pPr>
              <w:spacing w:line="256" w:lineRule="auto"/>
              <w:jc w:val="center"/>
              <w:rPr>
                <w:b/>
                <w:sz w:val="20"/>
                <w:szCs w:val="24"/>
                <w:lang w:val="pl-PL"/>
              </w:rPr>
            </w:pPr>
            <w:r w:rsidRPr="000758B8">
              <w:rPr>
                <w:b/>
                <w:sz w:val="20"/>
                <w:szCs w:val="24"/>
                <w:lang w:val="pl-PL"/>
              </w:rPr>
              <w:t>Tworzony rejestr publiczny</w:t>
            </w:r>
          </w:p>
        </w:tc>
        <w:tc>
          <w:tcPr>
            <w:tcW w:w="5386" w:type="dxa"/>
            <w:tcBorders>
              <w:top w:val="single" w:sz="4" w:space="0" w:color="auto"/>
              <w:left w:val="single" w:sz="4" w:space="0" w:color="auto"/>
              <w:bottom w:val="single" w:sz="4" w:space="0" w:color="auto"/>
              <w:right w:val="single" w:sz="4" w:space="0" w:color="auto"/>
            </w:tcBorders>
            <w:shd w:val="clear" w:color="auto" w:fill="E7E6E6"/>
            <w:hideMark/>
          </w:tcPr>
          <w:p w14:paraId="094B9BE8" w14:textId="77777777" w:rsidR="007573B2" w:rsidRPr="000758B8" w:rsidRDefault="007573B2" w:rsidP="00480C5A">
            <w:pPr>
              <w:spacing w:line="256" w:lineRule="auto"/>
              <w:jc w:val="center"/>
              <w:rPr>
                <w:b/>
                <w:sz w:val="20"/>
                <w:lang w:val="pl-PL"/>
              </w:rPr>
            </w:pPr>
            <w:r w:rsidRPr="000758B8">
              <w:rPr>
                <w:b/>
                <w:sz w:val="20"/>
                <w:lang w:val="pl-PL"/>
              </w:rPr>
              <w:t xml:space="preserve">Opis </w:t>
            </w:r>
          </w:p>
        </w:tc>
      </w:tr>
      <w:tr w:rsidR="007573B2" w14:paraId="15C94B18"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47FAE7E0" w14:textId="77777777" w:rsidR="007573B2" w:rsidRDefault="007573B2" w:rsidP="00480C5A">
            <w:pPr>
              <w:spacing w:line="256" w:lineRule="auto"/>
              <w:jc w:val="both"/>
              <w:rPr>
                <w:color w:val="0070C0"/>
                <w:sz w:val="20"/>
                <w:lang w:val="pl-PL" w:eastAsia="pl-PL"/>
              </w:rPr>
            </w:pPr>
          </w:p>
        </w:tc>
        <w:tc>
          <w:tcPr>
            <w:tcW w:w="1915" w:type="dxa"/>
            <w:tcBorders>
              <w:top w:val="single" w:sz="4" w:space="0" w:color="auto"/>
              <w:left w:val="single" w:sz="4" w:space="0" w:color="auto"/>
              <w:bottom w:val="single" w:sz="4" w:space="0" w:color="auto"/>
              <w:right w:val="single" w:sz="4" w:space="0" w:color="auto"/>
            </w:tcBorders>
          </w:tcPr>
          <w:p w14:paraId="7F9E578F" w14:textId="77777777" w:rsidR="007573B2" w:rsidRDefault="007573B2" w:rsidP="00480C5A">
            <w:pPr>
              <w:spacing w:line="256" w:lineRule="auto"/>
              <w:ind w:left="2124"/>
              <w:jc w:val="center"/>
              <w:rPr>
                <w:color w:val="0070C0"/>
                <w:sz w:val="20"/>
                <w:lang w:val="pl-PL" w:eastAsia="pl-PL"/>
              </w:rPr>
            </w:pPr>
          </w:p>
        </w:tc>
        <w:tc>
          <w:tcPr>
            <w:tcW w:w="5386" w:type="dxa"/>
            <w:tcBorders>
              <w:top w:val="single" w:sz="4" w:space="0" w:color="auto"/>
              <w:left w:val="single" w:sz="4" w:space="0" w:color="auto"/>
              <w:bottom w:val="single" w:sz="4" w:space="0" w:color="auto"/>
              <w:right w:val="single" w:sz="4" w:space="0" w:color="auto"/>
            </w:tcBorders>
          </w:tcPr>
          <w:p w14:paraId="78920B52" w14:textId="77777777" w:rsidR="007573B2" w:rsidRDefault="007573B2" w:rsidP="00480C5A">
            <w:pPr>
              <w:spacing w:line="256" w:lineRule="auto"/>
              <w:jc w:val="center"/>
              <w:rPr>
                <w:color w:val="0070C0"/>
                <w:sz w:val="20"/>
                <w:lang w:val="pl-PL" w:eastAsia="pl-PL"/>
              </w:rPr>
            </w:pPr>
          </w:p>
        </w:tc>
      </w:tr>
    </w:tbl>
    <w:p w14:paraId="66528666" w14:textId="77777777" w:rsidR="007573B2" w:rsidRDefault="007573B2" w:rsidP="007573B2">
      <w:pPr>
        <w:rPr>
          <w:lang w:val="pl-PL"/>
        </w:rPr>
      </w:pPr>
    </w:p>
    <w:p w14:paraId="06FAD71E" w14:textId="77777777" w:rsidR="008565B8" w:rsidRDefault="006142D8" w:rsidP="004A0BB2">
      <w:pPr>
        <w:spacing w:before="120"/>
        <w:ind w:left="851"/>
        <w:jc w:val="both"/>
        <w:rPr>
          <w:lang w:val="pl-PL"/>
        </w:rPr>
      </w:pPr>
      <w:r w:rsidRPr="006142D8">
        <w:rPr>
          <w:lang w:val="pl-PL"/>
        </w:rPr>
        <w:t>Czy nowy system będzie przetwarzał (używał, zmieniał) zawartość innych rejestrów publicznych?</w:t>
      </w:r>
      <w:r>
        <w:rPr>
          <w:lang w:val="pl-PL"/>
        </w:rPr>
        <w:t xml:space="preserve"> </w:t>
      </w:r>
    </w:p>
    <w:p w14:paraId="601B4821" w14:textId="77777777" w:rsidR="004A0BB2" w:rsidRDefault="004A0BB2" w:rsidP="00402AAE">
      <w:pPr>
        <w:spacing w:before="120" w:after="120"/>
        <w:ind w:left="851"/>
        <w:jc w:val="both"/>
        <w:rPr>
          <w:lang w:val="pl-PL"/>
        </w:rPr>
      </w:pPr>
      <w:r w:rsidRPr="00BC5298">
        <w:rPr>
          <w:rFonts w:eastAsiaTheme="minorHAnsi"/>
          <w:strike/>
          <w:lang w:val="pl-PL" w:eastAsia="pl-PL"/>
        </w:rPr>
        <w:t>TAK</w:t>
      </w:r>
      <w:r>
        <w:rPr>
          <w:rFonts w:eastAsiaTheme="minorHAnsi"/>
          <w:lang w:val="pl-PL" w:eastAsia="pl-PL"/>
        </w:rPr>
        <w:t xml:space="preserve">/NIE </w:t>
      </w:r>
      <w:r>
        <w:rPr>
          <w:rStyle w:val="Odwoanieprzypisudolnego"/>
          <w:rFonts w:eastAsiaTheme="minorHAnsi"/>
          <w:lang w:val="pl-PL" w:eastAsia="pl-PL"/>
        </w:rPr>
        <w:footnoteReference w:id="6"/>
      </w:r>
    </w:p>
    <w:tbl>
      <w:tblPr>
        <w:tblW w:w="765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051"/>
        <w:gridCol w:w="2542"/>
        <w:gridCol w:w="2545"/>
      </w:tblGrid>
      <w:tr w:rsidR="007573B2" w14:paraId="0EBECB6F"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11AAF69A" w14:textId="77777777" w:rsidR="007573B2" w:rsidRPr="000758B8" w:rsidRDefault="007573B2" w:rsidP="00480C5A">
            <w:pPr>
              <w:spacing w:line="256" w:lineRule="auto"/>
              <w:jc w:val="center"/>
              <w:rPr>
                <w:b/>
                <w:sz w:val="20"/>
                <w:szCs w:val="24"/>
                <w:lang w:val="pl-PL"/>
              </w:rPr>
            </w:pPr>
            <w:r w:rsidRPr="000758B8">
              <w:rPr>
                <w:b/>
                <w:sz w:val="20"/>
                <w:szCs w:val="24"/>
                <w:lang w:val="pl-PL"/>
              </w:rPr>
              <w:t>Lp.</w:t>
            </w:r>
          </w:p>
        </w:tc>
        <w:tc>
          <w:tcPr>
            <w:tcW w:w="2056" w:type="dxa"/>
            <w:tcBorders>
              <w:top w:val="single" w:sz="4" w:space="0" w:color="auto"/>
              <w:left w:val="single" w:sz="4" w:space="0" w:color="auto"/>
              <w:bottom w:val="single" w:sz="4" w:space="0" w:color="auto"/>
              <w:right w:val="single" w:sz="4" w:space="0" w:color="auto"/>
            </w:tcBorders>
            <w:shd w:val="clear" w:color="auto" w:fill="E7E6E6"/>
            <w:hideMark/>
          </w:tcPr>
          <w:p w14:paraId="66C338E6" w14:textId="77777777" w:rsidR="007573B2" w:rsidRPr="000758B8" w:rsidRDefault="007573B2" w:rsidP="00480C5A">
            <w:pPr>
              <w:spacing w:line="256" w:lineRule="auto"/>
              <w:jc w:val="center"/>
              <w:rPr>
                <w:b/>
                <w:sz w:val="20"/>
                <w:szCs w:val="24"/>
                <w:lang w:val="pl-PL"/>
              </w:rPr>
            </w:pPr>
            <w:r w:rsidRPr="000758B8">
              <w:rPr>
                <w:b/>
                <w:sz w:val="20"/>
                <w:szCs w:val="24"/>
                <w:lang w:val="pl-PL"/>
              </w:rPr>
              <w:t>Rejestr publiczny</w:t>
            </w:r>
          </w:p>
        </w:tc>
        <w:tc>
          <w:tcPr>
            <w:tcW w:w="2552" w:type="dxa"/>
            <w:tcBorders>
              <w:top w:val="single" w:sz="4" w:space="0" w:color="auto"/>
              <w:left w:val="single" w:sz="4" w:space="0" w:color="auto"/>
              <w:bottom w:val="single" w:sz="4" w:space="0" w:color="auto"/>
              <w:right w:val="single" w:sz="4" w:space="0" w:color="auto"/>
            </w:tcBorders>
            <w:shd w:val="clear" w:color="auto" w:fill="E7E6E6"/>
            <w:hideMark/>
          </w:tcPr>
          <w:p w14:paraId="6A6AD047" w14:textId="77777777" w:rsidR="007573B2" w:rsidRPr="000758B8" w:rsidRDefault="007573B2" w:rsidP="00480C5A">
            <w:pPr>
              <w:spacing w:line="256" w:lineRule="auto"/>
              <w:jc w:val="center"/>
              <w:rPr>
                <w:b/>
                <w:sz w:val="20"/>
                <w:lang w:val="pl-PL"/>
              </w:rPr>
            </w:pPr>
            <w:r w:rsidRPr="000758B8">
              <w:rPr>
                <w:b/>
                <w:sz w:val="20"/>
                <w:lang w:val="pl-PL"/>
              </w:rPr>
              <w:t xml:space="preserve">Opis </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1EC5363F" w14:textId="77777777" w:rsidR="007573B2" w:rsidRPr="000758B8" w:rsidRDefault="007573B2" w:rsidP="00480C5A">
            <w:pPr>
              <w:spacing w:line="256" w:lineRule="auto"/>
              <w:jc w:val="center"/>
              <w:rPr>
                <w:b/>
                <w:sz w:val="20"/>
                <w:lang w:val="pl-PL"/>
              </w:rPr>
            </w:pPr>
            <w:r w:rsidRPr="000758B8">
              <w:rPr>
                <w:b/>
                <w:sz w:val="20"/>
                <w:lang w:val="pl-PL"/>
              </w:rPr>
              <w:t>Zakres przetwarzania</w:t>
            </w:r>
          </w:p>
        </w:tc>
      </w:tr>
      <w:tr w:rsidR="007573B2" w14:paraId="0B3DD0C9"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488F0BCF" w14:textId="77777777" w:rsidR="007573B2" w:rsidRDefault="007573B2" w:rsidP="00480C5A">
            <w:pPr>
              <w:spacing w:line="256" w:lineRule="auto"/>
              <w:jc w:val="both"/>
              <w:rPr>
                <w:color w:val="0070C0"/>
                <w:sz w:val="20"/>
                <w:lang w:val="pl-PL" w:eastAsia="pl-PL"/>
              </w:rPr>
            </w:pPr>
          </w:p>
        </w:tc>
        <w:tc>
          <w:tcPr>
            <w:tcW w:w="2056" w:type="dxa"/>
            <w:tcBorders>
              <w:top w:val="single" w:sz="4" w:space="0" w:color="auto"/>
              <w:left w:val="single" w:sz="4" w:space="0" w:color="auto"/>
              <w:bottom w:val="single" w:sz="4" w:space="0" w:color="auto"/>
              <w:right w:val="single" w:sz="4" w:space="0" w:color="auto"/>
            </w:tcBorders>
          </w:tcPr>
          <w:p w14:paraId="32C4DDAA" w14:textId="77777777" w:rsidR="007573B2" w:rsidRDefault="007573B2" w:rsidP="00480C5A">
            <w:pPr>
              <w:spacing w:line="256" w:lineRule="auto"/>
              <w:ind w:left="2124"/>
              <w:jc w:val="center"/>
              <w:rPr>
                <w:color w:val="0070C0"/>
                <w:sz w:val="20"/>
                <w:lang w:val="pl-PL" w:eastAsia="pl-PL"/>
              </w:rPr>
            </w:pPr>
          </w:p>
        </w:tc>
        <w:tc>
          <w:tcPr>
            <w:tcW w:w="2552" w:type="dxa"/>
            <w:tcBorders>
              <w:top w:val="single" w:sz="4" w:space="0" w:color="auto"/>
              <w:left w:val="single" w:sz="4" w:space="0" w:color="auto"/>
              <w:bottom w:val="single" w:sz="4" w:space="0" w:color="auto"/>
              <w:right w:val="single" w:sz="4" w:space="0" w:color="auto"/>
            </w:tcBorders>
          </w:tcPr>
          <w:p w14:paraId="457897F4" w14:textId="77777777" w:rsidR="007573B2" w:rsidRDefault="007573B2" w:rsidP="00480C5A">
            <w:pPr>
              <w:spacing w:line="256" w:lineRule="auto"/>
              <w:jc w:val="center"/>
              <w:rPr>
                <w:color w:val="0070C0"/>
                <w:sz w:val="20"/>
                <w:lang w:val="pl-PL" w:eastAsia="pl-PL"/>
              </w:rPr>
            </w:pPr>
          </w:p>
        </w:tc>
        <w:tc>
          <w:tcPr>
            <w:tcW w:w="2551" w:type="dxa"/>
            <w:tcBorders>
              <w:top w:val="single" w:sz="4" w:space="0" w:color="auto"/>
              <w:left w:val="single" w:sz="4" w:space="0" w:color="auto"/>
              <w:bottom w:val="single" w:sz="4" w:space="0" w:color="auto"/>
              <w:right w:val="single" w:sz="4" w:space="0" w:color="auto"/>
            </w:tcBorders>
          </w:tcPr>
          <w:p w14:paraId="3E6A3346" w14:textId="77777777" w:rsidR="007573B2" w:rsidRDefault="007573B2" w:rsidP="00480C5A">
            <w:pPr>
              <w:spacing w:line="256" w:lineRule="auto"/>
              <w:jc w:val="center"/>
              <w:rPr>
                <w:color w:val="0070C0"/>
                <w:sz w:val="20"/>
                <w:lang w:val="pl-PL" w:eastAsia="pl-PL"/>
              </w:rPr>
            </w:pPr>
          </w:p>
        </w:tc>
      </w:tr>
    </w:tbl>
    <w:p w14:paraId="5D7F6604" w14:textId="77777777" w:rsidR="00BD4EE3" w:rsidRPr="00BD4EE3" w:rsidRDefault="00BD4EE3" w:rsidP="00BD4EE3">
      <w:pPr>
        <w:pStyle w:val="Tekstpodstawowy2"/>
        <w:rPr>
          <w:lang w:val="pl-PL" w:eastAsia="pl-PL"/>
        </w:rPr>
      </w:pPr>
    </w:p>
    <w:p w14:paraId="7B798DBA" w14:textId="77777777" w:rsidR="00BD4EE3" w:rsidRPr="003269DF" w:rsidRDefault="00BD4EE3" w:rsidP="00A03B75">
      <w:pPr>
        <w:pStyle w:val="Nagwek2"/>
        <w:keepNext/>
        <w:rPr>
          <w:b w:val="0"/>
          <w:sz w:val="20"/>
          <w:szCs w:val="20"/>
          <w:lang w:val="pl-PL" w:eastAsia="pl-PL"/>
        </w:rPr>
      </w:pPr>
      <w:r w:rsidRPr="00110D64">
        <w:rPr>
          <w:szCs w:val="20"/>
          <w:lang w:val="pl-PL" w:eastAsia="pl-PL"/>
        </w:rPr>
        <w:t>Bezpieczeństwo</w:t>
      </w:r>
      <w:r w:rsidRPr="00A03B75">
        <w:rPr>
          <w:sz w:val="20"/>
          <w:szCs w:val="20"/>
          <w:lang w:val="pl-PL" w:eastAsia="pl-PL"/>
        </w:rPr>
        <w:t xml:space="preserve"> </w:t>
      </w:r>
      <w:r w:rsidR="00A03B75" w:rsidRPr="00652B57">
        <w:rPr>
          <w:b w:val="0"/>
          <w:color w:val="7F7F7F" w:themeColor="text1" w:themeTint="80"/>
          <w:sz w:val="20"/>
          <w:szCs w:val="20"/>
          <w:lang w:val="pl-PL" w:eastAsia="pl-PL"/>
        </w:rPr>
        <w:t>&lt;&lt;maksymalnie 2000 znaków&gt;&gt;</w:t>
      </w:r>
    </w:p>
    <w:p w14:paraId="013F1674" w14:textId="77777777" w:rsidR="006E334E" w:rsidRDefault="006E334E" w:rsidP="006824D3">
      <w:pPr>
        <w:spacing w:line="300" w:lineRule="atLeast"/>
        <w:ind w:left="426" w:right="157"/>
        <w:jc w:val="both"/>
        <w:rPr>
          <w:sz w:val="20"/>
          <w:lang w:val="pl-PL" w:eastAsia="pl-PL"/>
        </w:rPr>
      </w:pPr>
    </w:p>
    <w:p w14:paraId="6C4D199C" w14:textId="77777777" w:rsidR="006E334E" w:rsidRPr="008565B8" w:rsidRDefault="006E334E" w:rsidP="006E334E">
      <w:pPr>
        <w:spacing w:after="120"/>
        <w:ind w:left="709" w:hanging="283"/>
        <w:rPr>
          <w:rFonts w:cs="Arial"/>
          <w:sz w:val="22"/>
          <w:szCs w:val="24"/>
          <w:lang w:val="pl-PL" w:eastAsia="pl-PL"/>
        </w:rPr>
      </w:pPr>
      <w:r w:rsidRPr="008565B8">
        <w:rPr>
          <w:rFonts w:cs="Arial"/>
          <w:sz w:val="22"/>
          <w:szCs w:val="24"/>
          <w:lang w:val="pl-PL" w:eastAsia="pl-PL"/>
        </w:rPr>
        <w:t xml:space="preserve">Planowany poziom zapewnienia bezpieczeństwa (w rozumieniu przepisów §20 rozporządzenia Rady Ministrów z dnia 12 kwietnia 2012 r. w sprawie Krajowych Ram Interoperacyjności […] </w:t>
      </w:r>
      <w:r>
        <w:rPr>
          <w:rFonts w:cs="Arial"/>
          <w:sz w:val="22"/>
          <w:szCs w:val="24"/>
          <w:lang w:val="pl-PL" w:eastAsia="pl-PL"/>
        </w:rPr>
        <w:t xml:space="preserve">(Dz. U. 2012, poz. 526 z </w:t>
      </w:r>
      <w:proofErr w:type="spellStart"/>
      <w:r>
        <w:rPr>
          <w:rFonts w:cs="Arial"/>
          <w:sz w:val="22"/>
          <w:szCs w:val="24"/>
          <w:lang w:val="pl-PL" w:eastAsia="pl-PL"/>
        </w:rPr>
        <w:t>późn</w:t>
      </w:r>
      <w:proofErr w:type="spellEnd"/>
      <w:r>
        <w:rPr>
          <w:rFonts w:cs="Arial"/>
          <w:sz w:val="22"/>
          <w:szCs w:val="24"/>
          <w:lang w:val="pl-PL" w:eastAsia="pl-PL"/>
        </w:rPr>
        <w:t xml:space="preserve">. zm.) </w:t>
      </w:r>
      <w:r w:rsidRPr="008565B8">
        <w:rPr>
          <w:rFonts w:cs="Arial"/>
          <w:sz w:val="22"/>
          <w:szCs w:val="24"/>
          <w:lang w:val="pl-PL" w:eastAsia="pl-PL"/>
        </w:rPr>
        <w:t>w zakresie dot. systemu zarządzania bezpieczeństwem informacji:</w:t>
      </w:r>
    </w:p>
    <w:p w14:paraId="64DC5BB9" w14:textId="77777777" w:rsidR="006E334E" w:rsidRPr="000F2CDB" w:rsidRDefault="006E334E" w:rsidP="000F2CDB">
      <w:pPr>
        <w:pStyle w:val="Akapitzlist"/>
        <w:numPr>
          <w:ilvl w:val="0"/>
          <w:numId w:val="14"/>
        </w:numPr>
        <w:spacing w:after="120" w:line="240" w:lineRule="auto"/>
        <w:ind w:left="1633" w:hanging="357"/>
        <w:contextualSpacing w:val="0"/>
        <w:rPr>
          <w:rFonts w:cs="Arial"/>
          <w:strike/>
        </w:rPr>
      </w:pPr>
      <w:r w:rsidRPr="000F2CDB">
        <w:rPr>
          <w:rFonts w:cs="Arial"/>
          <w:strike/>
        </w:rPr>
        <w:t>system nie podlega rygorom KRI – należy wyjaśnić czy istnieją inne normy bezpieczeństwa, które będą spełnione przez system zgodnie z wymogami KRI,</w:t>
      </w:r>
    </w:p>
    <w:p w14:paraId="74B7BCB8" w14:textId="77777777" w:rsidR="006E334E" w:rsidRPr="006E334E" w:rsidRDefault="006E334E" w:rsidP="000F2CDB">
      <w:pPr>
        <w:pStyle w:val="Akapitzlist"/>
        <w:numPr>
          <w:ilvl w:val="0"/>
          <w:numId w:val="14"/>
        </w:numPr>
        <w:spacing w:after="120" w:line="240" w:lineRule="auto"/>
        <w:ind w:left="1633" w:hanging="357"/>
        <w:contextualSpacing w:val="0"/>
        <w:rPr>
          <w:rFonts w:cs="Arial"/>
        </w:rPr>
      </w:pPr>
      <w:r w:rsidRPr="006E334E">
        <w:rPr>
          <w:rFonts w:cs="Arial"/>
        </w:rPr>
        <w:t>dodatkowe zabezpieczenia powyżej wymogów KRI: należy wskazać uzasadnienie</w:t>
      </w:r>
      <w:r w:rsidRPr="008565B8">
        <w:rPr>
          <w:rFonts w:cs="Arial"/>
        </w:rPr>
        <w:t>&gt;&gt;</w:t>
      </w:r>
      <w:r w:rsidRPr="008565B8">
        <w:rPr>
          <w:rFonts w:cs="Arial"/>
          <w:vertAlign w:val="superscript"/>
        </w:rPr>
        <w:footnoteReference w:id="7"/>
      </w:r>
    </w:p>
    <w:p w14:paraId="47CFC9FE" w14:textId="77777777" w:rsidR="006E334E" w:rsidRPr="006E334E" w:rsidRDefault="006E334E" w:rsidP="006E334E">
      <w:pPr>
        <w:spacing w:line="300" w:lineRule="atLeast"/>
        <w:ind w:left="426" w:right="157"/>
        <w:jc w:val="both"/>
        <w:rPr>
          <w:sz w:val="20"/>
          <w:lang w:val="pl-PL" w:eastAsia="pl-PL"/>
        </w:rPr>
      </w:pPr>
    </w:p>
    <w:p w14:paraId="0984E586" w14:textId="77777777" w:rsidR="006824D3" w:rsidRPr="003E40CB" w:rsidRDefault="006824D3" w:rsidP="006824D3">
      <w:pPr>
        <w:spacing w:line="300" w:lineRule="atLeast"/>
        <w:ind w:left="426" w:right="157"/>
        <w:jc w:val="both"/>
        <w:rPr>
          <w:sz w:val="20"/>
          <w:lang w:val="pl-PL" w:eastAsia="pl-PL"/>
        </w:rPr>
      </w:pPr>
      <w:r w:rsidRPr="003E40CB">
        <w:rPr>
          <w:sz w:val="20"/>
          <w:lang w:val="pl-PL" w:eastAsia="pl-PL"/>
        </w:rPr>
        <w:t>Projekt bezpośrednio realizuje wymagania KRI w zakresie zarządzania bezpieczeństwem informacji poprzez wdrożenie nowych technologii zwiększających bezpieczeństwo informacji w sieciach i systemach teleinformatycznych zgodnie z ustawą z dnia 17 lutego 2005 r. o informatyzacji działalności podmiotów realizujących zadania publiczne (Dz. U. z 2014 r. poz. 1114) dzięki zapewnieniu właściwej ochrony zarówno przed zagrożeniami wewnętrznymi, mającymi źródło wewnątrz organizacji, jak i zewnętrznymi mającymi swoje źródło na zewnątrz organizacji min. poprzez sieć komputerową z wykorzystaniem elementów technicznych w postaci rozwiązań sprzętowych oraz oprogramowania.</w:t>
      </w:r>
    </w:p>
    <w:p w14:paraId="4A660DC3" w14:textId="77777777" w:rsidR="006824D3" w:rsidRPr="003E40CB" w:rsidRDefault="006824D3" w:rsidP="006824D3">
      <w:pPr>
        <w:spacing w:line="300" w:lineRule="atLeast"/>
        <w:ind w:left="426" w:right="157"/>
        <w:jc w:val="both"/>
        <w:rPr>
          <w:sz w:val="20"/>
          <w:lang w:val="pl-PL" w:eastAsia="pl-PL"/>
        </w:rPr>
      </w:pPr>
      <w:r w:rsidRPr="003E40CB">
        <w:rPr>
          <w:sz w:val="20"/>
          <w:lang w:val="pl-PL" w:eastAsia="pl-PL"/>
        </w:rPr>
        <w:t>W ramach Projektu zrealizowane zostaną działania w obszarze: bezpiecznego dostępu do sieci, bezpieczeństwa sieci, bezpieczeństwa danych i aplikacji.</w:t>
      </w:r>
    </w:p>
    <w:p w14:paraId="482AC1A3" w14:textId="77777777" w:rsidR="006824D3" w:rsidRPr="003E40CB" w:rsidRDefault="006824D3" w:rsidP="006824D3">
      <w:pPr>
        <w:spacing w:line="300" w:lineRule="atLeast"/>
        <w:ind w:left="426" w:right="157"/>
        <w:jc w:val="both"/>
        <w:rPr>
          <w:sz w:val="20"/>
          <w:lang w:val="pl-PL" w:eastAsia="pl-PL"/>
        </w:rPr>
      </w:pPr>
      <w:r w:rsidRPr="003E40CB">
        <w:rPr>
          <w:sz w:val="20"/>
          <w:lang w:val="pl-PL" w:eastAsia="pl-PL"/>
        </w:rPr>
        <w:lastRenderedPageBreak/>
        <w:t>Projekt uwzględniać będzie normy i standardy:</w:t>
      </w:r>
    </w:p>
    <w:p w14:paraId="2B537537" w14:textId="77777777" w:rsidR="006824D3" w:rsidRPr="003E40CB" w:rsidRDefault="006824D3" w:rsidP="006824D3">
      <w:pPr>
        <w:numPr>
          <w:ilvl w:val="0"/>
          <w:numId w:val="19"/>
        </w:numPr>
        <w:spacing w:line="300" w:lineRule="atLeast"/>
        <w:ind w:right="157"/>
        <w:jc w:val="both"/>
        <w:rPr>
          <w:sz w:val="20"/>
          <w:lang w:val="pl-PL" w:eastAsia="pl-PL"/>
        </w:rPr>
      </w:pPr>
      <w:r w:rsidRPr="003E40CB">
        <w:rPr>
          <w:sz w:val="20"/>
          <w:lang w:val="pl-PL" w:eastAsia="pl-PL"/>
        </w:rPr>
        <w:t>PN-ISO/IEC 20000-1 i PN-ISO/IEC 20000-2 – w zakresie zarządzania usługami;</w:t>
      </w:r>
    </w:p>
    <w:p w14:paraId="3BC48125" w14:textId="77777777" w:rsidR="006824D3" w:rsidRPr="003E40CB" w:rsidRDefault="006824D3" w:rsidP="006824D3">
      <w:pPr>
        <w:numPr>
          <w:ilvl w:val="0"/>
          <w:numId w:val="19"/>
        </w:numPr>
        <w:spacing w:line="300" w:lineRule="atLeast"/>
        <w:ind w:right="157"/>
        <w:jc w:val="both"/>
        <w:rPr>
          <w:sz w:val="20"/>
          <w:lang w:val="pl-PL" w:eastAsia="pl-PL"/>
        </w:rPr>
      </w:pPr>
      <w:r w:rsidRPr="003E40CB">
        <w:rPr>
          <w:sz w:val="20"/>
          <w:lang w:val="pl-PL" w:eastAsia="pl-PL"/>
        </w:rPr>
        <w:t>grupy norm z serii PN-ISO/IEC 2700x – w zakresie zarządzania bezpieczeństwem informacji;</w:t>
      </w:r>
    </w:p>
    <w:p w14:paraId="7C9B2AD3" w14:textId="77777777" w:rsidR="006824D3" w:rsidRPr="003E40CB" w:rsidRDefault="006824D3" w:rsidP="006824D3">
      <w:pPr>
        <w:numPr>
          <w:ilvl w:val="0"/>
          <w:numId w:val="19"/>
        </w:numPr>
        <w:spacing w:line="300" w:lineRule="atLeast"/>
        <w:ind w:right="157"/>
        <w:jc w:val="both"/>
        <w:rPr>
          <w:sz w:val="20"/>
          <w:lang w:val="pl-PL" w:eastAsia="pl-PL"/>
        </w:rPr>
      </w:pPr>
      <w:r w:rsidRPr="003E40CB">
        <w:rPr>
          <w:sz w:val="20"/>
          <w:lang w:val="pl-PL" w:eastAsia="pl-PL"/>
        </w:rPr>
        <w:t>PN-EN ISO 22301:2014-11 – w zakresie wymagań dla systemów zarządzania ciągłością działania.</w:t>
      </w:r>
    </w:p>
    <w:p w14:paraId="67C6DE4E" w14:textId="77777777" w:rsidR="006824D3" w:rsidRPr="003E40CB" w:rsidRDefault="006824D3" w:rsidP="006824D3">
      <w:pPr>
        <w:spacing w:line="300" w:lineRule="atLeast"/>
        <w:ind w:left="426" w:right="157"/>
        <w:jc w:val="both"/>
        <w:rPr>
          <w:sz w:val="20"/>
          <w:lang w:val="pl-PL" w:eastAsia="pl-PL"/>
        </w:rPr>
      </w:pPr>
      <w:r w:rsidRPr="003E40CB">
        <w:rPr>
          <w:sz w:val="20"/>
          <w:lang w:val="pl-PL" w:eastAsia="pl-PL"/>
        </w:rPr>
        <w:t>Zakresem Projektu objęte zostaną obszary:</w:t>
      </w:r>
    </w:p>
    <w:p w14:paraId="534B47B4" w14:textId="77777777" w:rsidR="006824D3" w:rsidRPr="003E40CB" w:rsidRDefault="006824D3" w:rsidP="006824D3">
      <w:pPr>
        <w:numPr>
          <w:ilvl w:val="0"/>
          <w:numId w:val="20"/>
        </w:numPr>
        <w:spacing w:line="300" w:lineRule="atLeast"/>
        <w:ind w:right="157"/>
        <w:jc w:val="both"/>
        <w:rPr>
          <w:sz w:val="20"/>
          <w:lang w:val="pl-PL" w:eastAsia="pl-PL"/>
        </w:rPr>
      </w:pPr>
      <w:r w:rsidRPr="003E40CB">
        <w:rPr>
          <w:sz w:val="20"/>
          <w:lang w:val="pl-PL" w:eastAsia="pl-PL"/>
        </w:rPr>
        <w:t>bezpieczeństwo i zarządzanie siecią,</w:t>
      </w:r>
    </w:p>
    <w:p w14:paraId="0A0A976A" w14:textId="77777777" w:rsidR="006824D3" w:rsidRPr="003E40CB" w:rsidRDefault="006824D3" w:rsidP="006824D3">
      <w:pPr>
        <w:numPr>
          <w:ilvl w:val="0"/>
          <w:numId w:val="20"/>
        </w:numPr>
        <w:spacing w:line="300" w:lineRule="atLeast"/>
        <w:ind w:right="157"/>
        <w:jc w:val="both"/>
        <w:rPr>
          <w:sz w:val="20"/>
          <w:lang w:val="pl-PL" w:eastAsia="pl-PL"/>
        </w:rPr>
      </w:pPr>
      <w:r w:rsidRPr="003E40CB">
        <w:rPr>
          <w:sz w:val="20"/>
          <w:lang w:val="pl-PL" w:eastAsia="pl-PL"/>
        </w:rPr>
        <w:t>dostęp do sieci i usług sieciowych,</w:t>
      </w:r>
    </w:p>
    <w:p w14:paraId="535F7AE0" w14:textId="77777777" w:rsidR="006824D3" w:rsidRPr="003E40CB" w:rsidRDefault="006824D3" w:rsidP="006824D3">
      <w:pPr>
        <w:numPr>
          <w:ilvl w:val="0"/>
          <w:numId w:val="20"/>
        </w:numPr>
        <w:spacing w:line="300" w:lineRule="atLeast"/>
        <w:ind w:right="157"/>
        <w:jc w:val="both"/>
        <w:rPr>
          <w:sz w:val="20"/>
          <w:lang w:val="pl-PL" w:eastAsia="pl-PL"/>
        </w:rPr>
      </w:pPr>
      <w:r w:rsidRPr="003E40CB">
        <w:rPr>
          <w:sz w:val="20"/>
          <w:lang w:val="pl-PL" w:eastAsia="pl-PL"/>
        </w:rPr>
        <w:t>zarządzanie i monitorowanie wydajności sieci i systemów.</w:t>
      </w:r>
    </w:p>
    <w:p w14:paraId="10F9B427" w14:textId="77777777" w:rsidR="006824D3" w:rsidRPr="003E40CB" w:rsidRDefault="006824D3" w:rsidP="006824D3">
      <w:pPr>
        <w:spacing w:line="300" w:lineRule="atLeast"/>
        <w:ind w:left="426" w:right="157"/>
        <w:jc w:val="both"/>
        <w:rPr>
          <w:sz w:val="20"/>
          <w:lang w:val="pl-PL" w:eastAsia="pl-PL"/>
        </w:rPr>
      </w:pPr>
      <w:r w:rsidRPr="003E40CB">
        <w:rPr>
          <w:sz w:val="20"/>
          <w:lang w:val="pl-PL"/>
        </w:rPr>
        <w:t xml:space="preserve">System </w:t>
      </w:r>
      <w:r w:rsidRPr="003E40CB">
        <w:rPr>
          <w:sz w:val="20"/>
          <w:lang w:val="pl-PL" w:eastAsia="pl-PL"/>
        </w:rPr>
        <w:t xml:space="preserve">będzie komplementarny z równoległym projektem dotyczącym zwiększenia bezpieczeństwa „KSZBI – Kompleksowy System </w:t>
      </w:r>
      <w:r w:rsidR="00695436">
        <w:rPr>
          <w:sz w:val="20"/>
          <w:lang w:val="pl-PL" w:eastAsia="pl-PL"/>
        </w:rPr>
        <w:t xml:space="preserve">Zarządzania </w:t>
      </w:r>
      <w:r w:rsidRPr="003E40CB">
        <w:rPr>
          <w:sz w:val="20"/>
          <w:lang w:val="pl-PL" w:eastAsia="pl-PL"/>
        </w:rPr>
        <w:t>Bezpieczeństwa Informacji.</w:t>
      </w:r>
    </w:p>
    <w:sectPr w:rsidR="006824D3" w:rsidRPr="003E40CB" w:rsidSect="0020199F">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4B263A" w16cid:durableId="2005D49E"/>
  <w16cid:commentId w16cid:paraId="00227E03" w16cid:durableId="2005D019"/>
  <w16cid:commentId w16cid:paraId="1CA0805C" w16cid:durableId="2005D137"/>
  <w16cid:commentId w16cid:paraId="34D2A69F" w16cid:durableId="2005CE80"/>
  <w16cid:commentId w16cid:paraId="21E9DB48" w16cid:durableId="2005DD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8CD8B7" w14:textId="77777777" w:rsidR="0064489F" w:rsidRDefault="0064489F" w:rsidP="00AC47BE">
      <w:r>
        <w:separator/>
      </w:r>
    </w:p>
  </w:endnote>
  <w:endnote w:type="continuationSeparator" w:id="0">
    <w:p w14:paraId="6C8511F0" w14:textId="77777777" w:rsidR="0064489F" w:rsidRDefault="0064489F" w:rsidP="00AC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40A89" w14:textId="77777777" w:rsidR="00895C33" w:rsidRDefault="00895C3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0000" w:themeColor="text1"/>
        <w:sz w:val="20"/>
        <w:lang w:val="pl-PL"/>
      </w:rPr>
      <w:id w:val="434558680"/>
      <w:docPartObj>
        <w:docPartGallery w:val="Page Numbers (Bottom of Page)"/>
        <w:docPartUnique/>
      </w:docPartObj>
    </w:sdtPr>
    <w:sdtEndPr/>
    <w:sdtContent>
      <w:p w14:paraId="043D6D81" w14:textId="77777777" w:rsidR="00895C33" w:rsidRPr="00534314" w:rsidRDefault="00895C33" w:rsidP="00534314">
        <w:pPr>
          <w:pStyle w:val="Stopka"/>
          <w:spacing w:after="240"/>
          <w:jc w:val="right"/>
          <w:rPr>
            <w:color w:val="000000" w:themeColor="text1"/>
            <w:sz w:val="20"/>
          </w:rPr>
        </w:pPr>
        <w:r w:rsidRPr="00534314">
          <w:rPr>
            <w:color w:val="000000" w:themeColor="text1"/>
            <w:sz w:val="20"/>
            <w:lang w:val="pl-PL"/>
          </w:rPr>
          <w:t xml:space="preserve">Strona | </w:t>
        </w:r>
        <w:r w:rsidRPr="00534314">
          <w:rPr>
            <w:color w:val="000000" w:themeColor="text1"/>
            <w:sz w:val="20"/>
          </w:rPr>
          <w:fldChar w:fldCharType="begin"/>
        </w:r>
        <w:r w:rsidRPr="00534314">
          <w:rPr>
            <w:color w:val="000000" w:themeColor="text1"/>
            <w:sz w:val="20"/>
          </w:rPr>
          <w:instrText>PAGE   \* MERGEFORMAT</w:instrText>
        </w:r>
        <w:r w:rsidRPr="00534314">
          <w:rPr>
            <w:color w:val="000000" w:themeColor="text1"/>
            <w:sz w:val="20"/>
          </w:rPr>
          <w:fldChar w:fldCharType="separate"/>
        </w:r>
        <w:r w:rsidR="00842DF3" w:rsidRPr="00842DF3">
          <w:rPr>
            <w:noProof/>
            <w:color w:val="000000" w:themeColor="text1"/>
            <w:sz w:val="20"/>
            <w:lang w:val="pl-PL"/>
          </w:rPr>
          <w:t>12</w:t>
        </w:r>
        <w:r w:rsidRPr="00534314">
          <w:rPr>
            <w:color w:val="000000" w:themeColor="text1"/>
            <w:sz w:val="20"/>
          </w:rPr>
          <w:fldChar w:fldCharType="end"/>
        </w:r>
        <w:r w:rsidRPr="00534314">
          <w:rPr>
            <w:color w:val="000000" w:themeColor="text1"/>
            <w:sz w:val="20"/>
            <w:lang w:val="pl-PL"/>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3770F0" w14:textId="77777777" w:rsidR="00895C33" w:rsidRDefault="00895C3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428A2" w14:textId="77777777" w:rsidR="0064489F" w:rsidRDefault="0064489F" w:rsidP="00AC47BE">
      <w:r>
        <w:separator/>
      </w:r>
    </w:p>
  </w:footnote>
  <w:footnote w:type="continuationSeparator" w:id="0">
    <w:p w14:paraId="24CD02A2" w14:textId="77777777" w:rsidR="0064489F" w:rsidRDefault="0064489F" w:rsidP="00AC47BE">
      <w:r>
        <w:continuationSeparator/>
      </w:r>
    </w:p>
  </w:footnote>
  <w:footnote w:id="1">
    <w:p w14:paraId="3B115A3C" w14:textId="77777777" w:rsidR="00895C33" w:rsidRPr="00E92229" w:rsidRDefault="00895C33" w:rsidP="007063B2">
      <w:pPr>
        <w:pStyle w:val="Tekstprzypisudolnego"/>
        <w:jc w:val="both"/>
        <w:rPr>
          <w:rFonts w:ascii="Arial" w:hAnsi="Arial" w:cs="Arial"/>
          <w:sz w:val="18"/>
          <w:szCs w:val="18"/>
          <w:lang w:val="pl-PL"/>
        </w:rPr>
      </w:pPr>
      <w:r w:rsidRPr="008805B6">
        <w:rPr>
          <w:rStyle w:val="Odwoanieprzypisudolnego"/>
          <w:rFonts w:ascii="Arial" w:hAnsi="Arial" w:cs="Arial"/>
          <w:sz w:val="18"/>
          <w:szCs w:val="18"/>
        </w:rPr>
        <w:footnoteRef/>
      </w:r>
      <w:r w:rsidRPr="008805B6">
        <w:rPr>
          <w:rFonts w:ascii="Arial" w:hAnsi="Arial" w:cs="Arial"/>
          <w:sz w:val="18"/>
          <w:szCs w:val="18"/>
        </w:rPr>
        <w:t xml:space="preserve">  Pięciostopniowa e-dojrzałość usług określona w badaniach </w:t>
      </w:r>
      <w:r w:rsidRPr="008805B6">
        <w:rPr>
          <w:rFonts w:ascii="Arial" w:eastAsia="Times New Roman" w:hAnsi="Arial" w:cs="Arial"/>
          <w:sz w:val="18"/>
          <w:szCs w:val="18"/>
        </w:rPr>
        <w:t>„</w:t>
      </w:r>
      <w:proofErr w:type="spellStart"/>
      <w:r w:rsidRPr="008805B6">
        <w:rPr>
          <w:rFonts w:ascii="Arial" w:hAnsi="Arial" w:cs="Arial"/>
          <w:sz w:val="18"/>
          <w:szCs w:val="18"/>
        </w:rPr>
        <w:t>Digitizing</w:t>
      </w:r>
      <w:proofErr w:type="spellEnd"/>
      <w:r w:rsidRPr="008805B6">
        <w:rPr>
          <w:rFonts w:ascii="Arial" w:hAnsi="Arial" w:cs="Arial"/>
          <w:sz w:val="18"/>
          <w:szCs w:val="18"/>
        </w:rPr>
        <w:t xml:space="preserve"> Public Services in Europe: </w:t>
      </w:r>
      <w:proofErr w:type="spellStart"/>
      <w:r w:rsidRPr="008805B6">
        <w:rPr>
          <w:rFonts w:ascii="Arial" w:hAnsi="Arial" w:cs="Arial"/>
          <w:sz w:val="18"/>
          <w:szCs w:val="18"/>
        </w:rPr>
        <w:t>Putting</w:t>
      </w:r>
      <w:proofErr w:type="spellEnd"/>
      <w:r w:rsidRPr="008805B6">
        <w:rPr>
          <w:rFonts w:ascii="Arial" w:hAnsi="Arial" w:cs="Arial"/>
          <w:sz w:val="18"/>
          <w:szCs w:val="18"/>
        </w:rPr>
        <w:t xml:space="preserve"> </w:t>
      </w:r>
      <w:proofErr w:type="spellStart"/>
      <w:r w:rsidRPr="008805B6">
        <w:rPr>
          <w:rFonts w:ascii="Arial" w:hAnsi="Arial" w:cs="Arial"/>
          <w:sz w:val="18"/>
          <w:szCs w:val="18"/>
        </w:rPr>
        <w:t>ambition</w:t>
      </w:r>
      <w:proofErr w:type="spellEnd"/>
      <w:r w:rsidRPr="008805B6">
        <w:rPr>
          <w:rFonts w:ascii="Arial" w:hAnsi="Arial" w:cs="Arial"/>
          <w:sz w:val="18"/>
          <w:szCs w:val="18"/>
        </w:rPr>
        <w:t xml:space="preserve"> </w:t>
      </w:r>
      <w:proofErr w:type="spellStart"/>
      <w:r w:rsidRPr="008805B6">
        <w:rPr>
          <w:rFonts w:ascii="Arial" w:hAnsi="Arial" w:cs="Arial"/>
          <w:sz w:val="18"/>
          <w:szCs w:val="18"/>
        </w:rPr>
        <w:t>into</w:t>
      </w:r>
      <w:proofErr w:type="spellEnd"/>
      <w:r w:rsidRPr="008805B6">
        <w:rPr>
          <w:rFonts w:ascii="Arial" w:hAnsi="Arial" w:cs="Arial"/>
          <w:sz w:val="18"/>
          <w:szCs w:val="18"/>
        </w:rPr>
        <w:t xml:space="preserve"> </w:t>
      </w:r>
      <w:proofErr w:type="spellStart"/>
      <w:r w:rsidRPr="008805B6">
        <w:rPr>
          <w:rFonts w:ascii="Arial" w:hAnsi="Arial" w:cs="Arial"/>
          <w:sz w:val="18"/>
          <w:szCs w:val="18"/>
        </w:rPr>
        <w:t>action</w:t>
      </w:r>
      <w:proofErr w:type="spellEnd"/>
      <w:r w:rsidRPr="008805B6">
        <w:rPr>
          <w:rFonts w:ascii="Arial" w:hAnsi="Arial" w:cs="Arial"/>
          <w:bCs/>
          <w:sz w:val="18"/>
          <w:szCs w:val="18"/>
        </w:rPr>
        <w:t>”</w:t>
      </w:r>
      <w:r w:rsidRPr="008805B6">
        <w:rPr>
          <w:rFonts w:ascii="Arial" w:hAnsi="Arial" w:cs="Arial"/>
          <w:sz w:val="18"/>
          <w:szCs w:val="18"/>
        </w:rPr>
        <w:t xml:space="preserve">, prowadzonych na zlecenie KE przez firmę Cap </w:t>
      </w:r>
      <w:proofErr w:type="spellStart"/>
      <w:r w:rsidRPr="008805B6">
        <w:rPr>
          <w:rFonts w:ascii="Arial" w:hAnsi="Arial" w:cs="Arial"/>
          <w:sz w:val="18"/>
          <w:szCs w:val="18"/>
        </w:rPr>
        <w:t>Gemini</w:t>
      </w:r>
      <w:proofErr w:type="spellEnd"/>
      <w:r>
        <w:rPr>
          <w:rFonts w:ascii="Arial" w:hAnsi="Arial" w:cs="Arial"/>
          <w:sz w:val="18"/>
          <w:szCs w:val="18"/>
          <w:lang w:val="pl-PL"/>
        </w:rPr>
        <w:t xml:space="preserve"> </w:t>
      </w:r>
      <w:r w:rsidRPr="00E92229">
        <w:rPr>
          <w:rFonts w:ascii="Arial" w:hAnsi="Arial" w:cs="Arial"/>
          <w:sz w:val="18"/>
          <w:szCs w:val="18"/>
          <w:lang w:val="pl-PL"/>
        </w:rPr>
        <w:t>ec.europa.eu/</w:t>
      </w:r>
      <w:proofErr w:type="spellStart"/>
      <w:r w:rsidRPr="00E92229">
        <w:rPr>
          <w:rFonts w:ascii="Arial" w:hAnsi="Arial" w:cs="Arial"/>
          <w:sz w:val="18"/>
          <w:szCs w:val="18"/>
          <w:lang w:val="pl-PL"/>
        </w:rPr>
        <w:t>newsroom</w:t>
      </w:r>
      <w:proofErr w:type="spellEnd"/>
      <w:r w:rsidRPr="00E92229">
        <w:rPr>
          <w:rFonts w:ascii="Arial" w:hAnsi="Arial" w:cs="Arial"/>
          <w:sz w:val="18"/>
          <w:szCs w:val="18"/>
          <w:lang w:val="pl-PL"/>
        </w:rPr>
        <w:t>/</w:t>
      </w:r>
      <w:proofErr w:type="spellStart"/>
      <w:r w:rsidRPr="00E92229">
        <w:rPr>
          <w:rFonts w:ascii="Arial" w:hAnsi="Arial" w:cs="Arial"/>
          <w:sz w:val="18"/>
          <w:szCs w:val="18"/>
          <w:lang w:val="pl-PL"/>
        </w:rPr>
        <w:t>document.cfm?action</w:t>
      </w:r>
      <w:proofErr w:type="spellEnd"/>
      <w:r w:rsidRPr="00E92229">
        <w:rPr>
          <w:rFonts w:ascii="Arial" w:hAnsi="Arial" w:cs="Arial"/>
          <w:sz w:val="18"/>
          <w:szCs w:val="18"/>
          <w:lang w:val="pl-PL"/>
        </w:rPr>
        <w:t>=</w:t>
      </w:r>
      <w:proofErr w:type="spellStart"/>
      <w:r w:rsidRPr="00E92229">
        <w:rPr>
          <w:rFonts w:ascii="Arial" w:hAnsi="Arial" w:cs="Arial"/>
          <w:sz w:val="18"/>
          <w:szCs w:val="18"/>
          <w:lang w:val="pl-PL"/>
        </w:rPr>
        <w:t>display&amp;doc_id</w:t>
      </w:r>
      <w:proofErr w:type="spellEnd"/>
      <w:r w:rsidRPr="00E92229">
        <w:rPr>
          <w:rFonts w:ascii="Arial" w:hAnsi="Arial" w:cs="Arial"/>
          <w:sz w:val="18"/>
          <w:szCs w:val="18"/>
          <w:lang w:val="pl-PL"/>
        </w:rPr>
        <w:t>=747</w:t>
      </w:r>
      <w:r>
        <w:rPr>
          <w:rFonts w:ascii="Arial" w:hAnsi="Arial" w:cs="Arial"/>
          <w:sz w:val="18"/>
          <w:szCs w:val="18"/>
          <w:lang w:val="pl-PL"/>
        </w:rPr>
        <w:t xml:space="preserve"> </w:t>
      </w:r>
    </w:p>
  </w:footnote>
  <w:footnote w:id="2">
    <w:p w14:paraId="23BF763B" w14:textId="77777777" w:rsidR="00895C33" w:rsidRPr="00E11921" w:rsidRDefault="00895C33" w:rsidP="00E11921">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 xml:space="preserve">. </w:t>
      </w:r>
    </w:p>
  </w:footnote>
  <w:footnote w:id="3">
    <w:p w14:paraId="03278563" w14:textId="77777777" w:rsidR="00895C33" w:rsidRPr="005D3974" w:rsidRDefault="00895C33">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4">
    <w:p w14:paraId="1E34D32D" w14:textId="77777777" w:rsidR="00895C33" w:rsidRPr="007573B2" w:rsidRDefault="00895C33">
      <w:pPr>
        <w:pStyle w:val="Tekstprzypisudolnego"/>
        <w:rPr>
          <w:lang w:val="pl-PL"/>
        </w:rPr>
      </w:pPr>
      <w:r>
        <w:rPr>
          <w:rStyle w:val="Odwoanieprzypisudolnego"/>
        </w:rPr>
        <w:footnoteRef/>
      </w:r>
      <w:r w:rsidRPr="000B2EAB">
        <w:rPr>
          <w:lang w:val="pl-PL"/>
        </w:rPr>
        <w:t xml:space="preserve"> </w:t>
      </w:r>
      <w:r w:rsidRPr="000B2EAB">
        <w:rPr>
          <w:rFonts w:ascii="Arial" w:hAnsi="Arial" w:cs="Arial"/>
          <w:sz w:val="18"/>
          <w:szCs w:val="18"/>
          <w:lang w:val="pl-PL"/>
        </w:rPr>
        <w:t>Niepotrzebne skreślić</w:t>
      </w:r>
      <w:r>
        <w:rPr>
          <w:rFonts w:ascii="Arial" w:hAnsi="Arial" w:cs="Arial"/>
          <w:sz w:val="18"/>
          <w:szCs w:val="18"/>
          <w:lang w:val="pl-PL"/>
        </w:rPr>
        <w:t>.</w:t>
      </w:r>
    </w:p>
  </w:footnote>
  <w:footnote w:id="5">
    <w:p w14:paraId="6B961F44" w14:textId="77777777" w:rsidR="00895C33" w:rsidRPr="00E11921" w:rsidRDefault="00895C33"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6">
    <w:p w14:paraId="793A7434" w14:textId="77777777" w:rsidR="00895C33" w:rsidRPr="00E11921" w:rsidRDefault="00895C33"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 w:id="7">
    <w:p w14:paraId="5288DC83" w14:textId="77777777" w:rsidR="00895C33" w:rsidRPr="00245488" w:rsidRDefault="00895C33" w:rsidP="006E334E">
      <w:pPr>
        <w:pStyle w:val="Tekstprzypisudolnego"/>
        <w:rPr>
          <w:lang w:val="pl-PL"/>
        </w:rPr>
      </w:pPr>
      <w:r>
        <w:rPr>
          <w:rStyle w:val="Odwoanieprzypisudolnego"/>
        </w:rPr>
        <w:footnoteRef/>
      </w:r>
      <w:r>
        <w:t xml:space="preserve"> </w:t>
      </w:r>
      <w:r w:rsidRPr="00245488">
        <w:rPr>
          <w:rFonts w:ascii="Arial" w:hAnsi="Arial" w:cs="Arial"/>
          <w:sz w:val="18"/>
          <w:szCs w:val="18"/>
          <w:lang w:val="pl-PL"/>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69B9B" w14:textId="77777777" w:rsidR="00895C33" w:rsidRDefault="00895C3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7C2596" w14:textId="77777777" w:rsidR="00895C33" w:rsidRPr="00BE221C" w:rsidRDefault="00895C33" w:rsidP="008C7A6D">
    <w:pPr>
      <w:pStyle w:val="Nagwek"/>
      <w:spacing w:after="120"/>
      <w:jc w:val="center"/>
      <w:rPr>
        <w:rFonts w:cs="Arial"/>
        <w:i/>
        <w:iCs/>
        <w:color w:val="0070C0"/>
        <w:sz w:val="18"/>
        <w:szCs w:val="18"/>
        <w:lang w:val="pl-PL"/>
      </w:rPr>
    </w:pPr>
    <w:r w:rsidRPr="00BE221C">
      <w:rPr>
        <w:rFonts w:cs="Arial"/>
        <w:sz w:val="18"/>
        <w:szCs w:val="18"/>
        <w:lang w:val="pl-PL"/>
      </w:rPr>
      <w:t xml:space="preserve">OPIS ZAŁOŻEŃ PROJEKTU INFORMATYCZNEGO </w:t>
    </w:r>
  </w:p>
  <w:p w14:paraId="11BAA112" w14:textId="77777777" w:rsidR="00895C33" w:rsidRPr="00534314" w:rsidRDefault="00895C33" w:rsidP="008C7A6D">
    <w:pPr>
      <w:spacing w:line="264" w:lineRule="auto"/>
      <w:jc w:val="center"/>
      <w:rPr>
        <w:sz w:val="20"/>
        <w:szCs w:val="18"/>
        <w:lang w:val="pl-PL"/>
      </w:rPr>
    </w:pPr>
    <w:r w:rsidRPr="00057339">
      <w:rPr>
        <w:rFonts w:cs="Arial"/>
        <w:color w:val="00B050"/>
        <w:sz w:val="22"/>
        <w:lang w:val="pl-PL"/>
      </w:rPr>
      <w:t xml:space="preserve">System Monitorowania Usług Publicznych </w:t>
    </w:r>
    <w:r>
      <w:rPr>
        <w:rFonts w:cs="Arial"/>
        <w:color w:val="00B050"/>
        <w:sz w:val="22"/>
        <w:lang w:val="pl-PL"/>
      </w:rPr>
      <w:t>– wdrożenie SMUP</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5F2A9" w14:textId="77777777" w:rsidR="00895C33" w:rsidRDefault="00895C3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B35419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59726DC"/>
    <w:multiLevelType w:val="hybridMultilevel"/>
    <w:tmpl w:val="062AE19E"/>
    <w:lvl w:ilvl="0" w:tplc="0415000F">
      <w:start w:val="1"/>
      <w:numFmt w:val="decimal"/>
      <w:lvlText w:val="%1."/>
      <w:lvlJc w:val="left"/>
      <w:pPr>
        <w:ind w:left="764" w:hanging="360"/>
      </w:pPr>
    </w:lvl>
    <w:lvl w:ilvl="1" w:tplc="04150019" w:tentative="1">
      <w:start w:val="1"/>
      <w:numFmt w:val="lowerLetter"/>
      <w:lvlText w:val="%2."/>
      <w:lvlJc w:val="left"/>
      <w:pPr>
        <w:ind w:left="1484" w:hanging="360"/>
      </w:pPr>
    </w:lvl>
    <w:lvl w:ilvl="2" w:tplc="0415001B" w:tentative="1">
      <w:start w:val="1"/>
      <w:numFmt w:val="lowerRoman"/>
      <w:lvlText w:val="%3."/>
      <w:lvlJc w:val="right"/>
      <w:pPr>
        <w:ind w:left="2204" w:hanging="180"/>
      </w:pPr>
    </w:lvl>
    <w:lvl w:ilvl="3" w:tplc="0415000F" w:tentative="1">
      <w:start w:val="1"/>
      <w:numFmt w:val="decimal"/>
      <w:lvlText w:val="%4."/>
      <w:lvlJc w:val="left"/>
      <w:pPr>
        <w:ind w:left="2924" w:hanging="360"/>
      </w:pPr>
    </w:lvl>
    <w:lvl w:ilvl="4" w:tplc="04150019" w:tentative="1">
      <w:start w:val="1"/>
      <w:numFmt w:val="lowerLetter"/>
      <w:lvlText w:val="%5."/>
      <w:lvlJc w:val="left"/>
      <w:pPr>
        <w:ind w:left="3644" w:hanging="360"/>
      </w:pPr>
    </w:lvl>
    <w:lvl w:ilvl="5" w:tplc="0415001B" w:tentative="1">
      <w:start w:val="1"/>
      <w:numFmt w:val="lowerRoman"/>
      <w:lvlText w:val="%6."/>
      <w:lvlJc w:val="right"/>
      <w:pPr>
        <w:ind w:left="4364" w:hanging="180"/>
      </w:pPr>
    </w:lvl>
    <w:lvl w:ilvl="6" w:tplc="0415000F" w:tentative="1">
      <w:start w:val="1"/>
      <w:numFmt w:val="decimal"/>
      <w:lvlText w:val="%7."/>
      <w:lvlJc w:val="left"/>
      <w:pPr>
        <w:ind w:left="5084" w:hanging="360"/>
      </w:pPr>
    </w:lvl>
    <w:lvl w:ilvl="7" w:tplc="04150019" w:tentative="1">
      <w:start w:val="1"/>
      <w:numFmt w:val="lowerLetter"/>
      <w:lvlText w:val="%8."/>
      <w:lvlJc w:val="left"/>
      <w:pPr>
        <w:ind w:left="5804" w:hanging="360"/>
      </w:pPr>
    </w:lvl>
    <w:lvl w:ilvl="8" w:tplc="0415001B" w:tentative="1">
      <w:start w:val="1"/>
      <w:numFmt w:val="lowerRoman"/>
      <w:lvlText w:val="%9."/>
      <w:lvlJc w:val="right"/>
      <w:pPr>
        <w:ind w:left="6524" w:hanging="180"/>
      </w:pPr>
    </w:lvl>
  </w:abstractNum>
  <w:abstractNum w:abstractNumId="2" w15:restartNumberingAfterBreak="0">
    <w:nsid w:val="08CA6DF0"/>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8CB0E97"/>
    <w:multiLevelType w:val="multilevel"/>
    <w:tmpl w:val="ECC60E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C852AD"/>
    <w:multiLevelType w:val="hybridMultilevel"/>
    <w:tmpl w:val="20F4AEF0"/>
    <w:lvl w:ilvl="0" w:tplc="04150003">
      <w:start w:val="1"/>
      <w:numFmt w:val="bullet"/>
      <w:lvlText w:val="o"/>
      <w:lvlJc w:val="left"/>
      <w:pPr>
        <w:ind w:left="872" w:hanging="360"/>
      </w:pPr>
      <w:rPr>
        <w:rFonts w:ascii="Courier New" w:hAnsi="Courier New" w:cs="Courier New" w:hint="default"/>
      </w:rPr>
    </w:lvl>
    <w:lvl w:ilvl="1" w:tplc="54E65FAE">
      <w:numFmt w:val="bullet"/>
      <w:lvlText w:val="-"/>
      <w:lvlJc w:val="left"/>
      <w:pPr>
        <w:ind w:left="1592" w:hanging="360"/>
      </w:pPr>
      <w:rPr>
        <w:rFonts w:ascii="Times New Roman" w:eastAsia="Times New Roman" w:hAnsi="Times New Roman" w:hint="default"/>
      </w:rPr>
    </w:lvl>
    <w:lvl w:ilvl="2" w:tplc="04150005" w:tentative="1">
      <w:start w:val="1"/>
      <w:numFmt w:val="bullet"/>
      <w:lvlText w:val=""/>
      <w:lvlJc w:val="left"/>
      <w:pPr>
        <w:ind w:left="2312" w:hanging="360"/>
      </w:pPr>
      <w:rPr>
        <w:rFonts w:ascii="Wingdings" w:hAnsi="Wingdings" w:hint="default"/>
      </w:rPr>
    </w:lvl>
    <w:lvl w:ilvl="3" w:tplc="04150001" w:tentative="1">
      <w:start w:val="1"/>
      <w:numFmt w:val="bullet"/>
      <w:lvlText w:val=""/>
      <w:lvlJc w:val="left"/>
      <w:pPr>
        <w:ind w:left="3032" w:hanging="360"/>
      </w:pPr>
      <w:rPr>
        <w:rFonts w:ascii="Symbol" w:hAnsi="Symbol" w:hint="default"/>
      </w:rPr>
    </w:lvl>
    <w:lvl w:ilvl="4" w:tplc="04150003" w:tentative="1">
      <w:start w:val="1"/>
      <w:numFmt w:val="bullet"/>
      <w:lvlText w:val="o"/>
      <w:lvlJc w:val="left"/>
      <w:pPr>
        <w:ind w:left="3752" w:hanging="360"/>
      </w:pPr>
      <w:rPr>
        <w:rFonts w:ascii="Courier New" w:hAnsi="Courier New" w:cs="Courier New" w:hint="default"/>
      </w:rPr>
    </w:lvl>
    <w:lvl w:ilvl="5" w:tplc="04150005" w:tentative="1">
      <w:start w:val="1"/>
      <w:numFmt w:val="bullet"/>
      <w:lvlText w:val=""/>
      <w:lvlJc w:val="left"/>
      <w:pPr>
        <w:ind w:left="4472" w:hanging="360"/>
      </w:pPr>
      <w:rPr>
        <w:rFonts w:ascii="Wingdings" w:hAnsi="Wingdings" w:hint="default"/>
      </w:rPr>
    </w:lvl>
    <w:lvl w:ilvl="6" w:tplc="04150001" w:tentative="1">
      <w:start w:val="1"/>
      <w:numFmt w:val="bullet"/>
      <w:lvlText w:val=""/>
      <w:lvlJc w:val="left"/>
      <w:pPr>
        <w:ind w:left="5192" w:hanging="360"/>
      </w:pPr>
      <w:rPr>
        <w:rFonts w:ascii="Symbol" w:hAnsi="Symbol" w:hint="default"/>
      </w:rPr>
    </w:lvl>
    <w:lvl w:ilvl="7" w:tplc="04150003" w:tentative="1">
      <w:start w:val="1"/>
      <w:numFmt w:val="bullet"/>
      <w:lvlText w:val="o"/>
      <w:lvlJc w:val="left"/>
      <w:pPr>
        <w:ind w:left="5912" w:hanging="360"/>
      </w:pPr>
      <w:rPr>
        <w:rFonts w:ascii="Courier New" w:hAnsi="Courier New" w:cs="Courier New" w:hint="default"/>
      </w:rPr>
    </w:lvl>
    <w:lvl w:ilvl="8" w:tplc="04150005" w:tentative="1">
      <w:start w:val="1"/>
      <w:numFmt w:val="bullet"/>
      <w:lvlText w:val=""/>
      <w:lvlJc w:val="left"/>
      <w:pPr>
        <w:ind w:left="6632" w:hanging="360"/>
      </w:pPr>
      <w:rPr>
        <w:rFonts w:ascii="Wingdings" w:hAnsi="Wingdings" w:hint="default"/>
      </w:rPr>
    </w:lvl>
  </w:abstractNum>
  <w:abstractNum w:abstractNumId="5" w15:restartNumberingAfterBreak="0">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8" w15:restartNumberingAfterBreak="0">
    <w:nsid w:val="136A025D"/>
    <w:multiLevelType w:val="multilevel"/>
    <w:tmpl w:val="92BCD140"/>
    <w:lvl w:ilvl="0">
      <w:start w:val="1"/>
      <w:numFmt w:val="decimal"/>
      <w:lvlText w:val="%1."/>
      <w:lvlJc w:val="left"/>
      <w:pPr>
        <w:ind w:left="405" w:hanging="40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4FE7822"/>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167537F5"/>
    <w:multiLevelType w:val="hybridMultilevel"/>
    <w:tmpl w:val="CF3490D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F872936"/>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13" w15:restartNumberingAfterBreak="0">
    <w:nsid w:val="24410CA4"/>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15:restartNumberingAfterBreak="0">
    <w:nsid w:val="256A7BF2"/>
    <w:multiLevelType w:val="hybridMultilevel"/>
    <w:tmpl w:val="7766E5D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30D16FA6"/>
    <w:multiLevelType w:val="multilevel"/>
    <w:tmpl w:val="460A79B6"/>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7" w15:restartNumberingAfterBreak="0">
    <w:nsid w:val="31402965"/>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33A03211"/>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366C056F"/>
    <w:multiLevelType w:val="hybridMultilevel"/>
    <w:tmpl w:val="3D5092CE"/>
    <w:lvl w:ilvl="0" w:tplc="04150001">
      <w:start w:val="1"/>
      <w:numFmt w:val="bullet"/>
      <w:lvlText w:val=""/>
      <w:lvlJc w:val="left"/>
      <w:pPr>
        <w:ind w:left="1622" w:hanging="360"/>
      </w:pPr>
      <w:rPr>
        <w:rFonts w:ascii="Symbol" w:hAnsi="Symbol" w:hint="default"/>
      </w:rPr>
    </w:lvl>
    <w:lvl w:ilvl="1" w:tplc="04150003">
      <w:start w:val="1"/>
      <w:numFmt w:val="bullet"/>
      <w:lvlText w:val="o"/>
      <w:lvlJc w:val="left"/>
      <w:pPr>
        <w:ind w:left="2342" w:hanging="360"/>
      </w:pPr>
      <w:rPr>
        <w:rFonts w:ascii="Courier New" w:hAnsi="Courier New" w:cs="Courier New" w:hint="default"/>
      </w:rPr>
    </w:lvl>
    <w:lvl w:ilvl="2" w:tplc="04150005" w:tentative="1">
      <w:start w:val="1"/>
      <w:numFmt w:val="bullet"/>
      <w:lvlText w:val=""/>
      <w:lvlJc w:val="left"/>
      <w:pPr>
        <w:ind w:left="3062" w:hanging="360"/>
      </w:pPr>
      <w:rPr>
        <w:rFonts w:ascii="Wingdings" w:hAnsi="Wingdings" w:hint="default"/>
      </w:rPr>
    </w:lvl>
    <w:lvl w:ilvl="3" w:tplc="04150001">
      <w:start w:val="1"/>
      <w:numFmt w:val="bullet"/>
      <w:lvlText w:val=""/>
      <w:lvlJc w:val="left"/>
      <w:pPr>
        <w:ind w:left="3782" w:hanging="360"/>
      </w:pPr>
      <w:rPr>
        <w:rFonts w:ascii="Symbol" w:hAnsi="Symbol" w:hint="default"/>
      </w:rPr>
    </w:lvl>
    <w:lvl w:ilvl="4" w:tplc="04150003" w:tentative="1">
      <w:start w:val="1"/>
      <w:numFmt w:val="bullet"/>
      <w:lvlText w:val="o"/>
      <w:lvlJc w:val="left"/>
      <w:pPr>
        <w:ind w:left="4502" w:hanging="360"/>
      </w:pPr>
      <w:rPr>
        <w:rFonts w:ascii="Courier New" w:hAnsi="Courier New" w:cs="Courier New" w:hint="default"/>
      </w:rPr>
    </w:lvl>
    <w:lvl w:ilvl="5" w:tplc="04150005" w:tentative="1">
      <w:start w:val="1"/>
      <w:numFmt w:val="bullet"/>
      <w:lvlText w:val=""/>
      <w:lvlJc w:val="left"/>
      <w:pPr>
        <w:ind w:left="5222" w:hanging="360"/>
      </w:pPr>
      <w:rPr>
        <w:rFonts w:ascii="Wingdings" w:hAnsi="Wingdings" w:hint="default"/>
      </w:rPr>
    </w:lvl>
    <w:lvl w:ilvl="6" w:tplc="04150001" w:tentative="1">
      <w:start w:val="1"/>
      <w:numFmt w:val="bullet"/>
      <w:lvlText w:val=""/>
      <w:lvlJc w:val="left"/>
      <w:pPr>
        <w:ind w:left="5942" w:hanging="360"/>
      </w:pPr>
      <w:rPr>
        <w:rFonts w:ascii="Symbol" w:hAnsi="Symbol" w:hint="default"/>
      </w:rPr>
    </w:lvl>
    <w:lvl w:ilvl="7" w:tplc="04150003" w:tentative="1">
      <w:start w:val="1"/>
      <w:numFmt w:val="bullet"/>
      <w:lvlText w:val="o"/>
      <w:lvlJc w:val="left"/>
      <w:pPr>
        <w:ind w:left="6662" w:hanging="360"/>
      </w:pPr>
      <w:rPr>
        <w:rFonts w:ascii="Courier New" w:hAnsi="Courier New" w:cs="Courier New" w:hint="default"/>
      </w:rPr>
    </w:lvl>
    <w:lvl w:ilvl="8" w:tplc="04150005" w:tentative="1">
      <w:start w:val="1"/>
      <w:numFmt w:val="bullet"/>
      <w:lvlText w:val=""/>
      <w:lvlJc w:val="left"/>
      <w:pPr>
        <w:ind w:left="7382" w:hanging="360"/>
      </w:pPr>
      <w:rPr>
        <w:rFonts w:ascii="Wingdings" w:hAnsi="Wingdings" w:hint="default"/>
      </w:rPr>
    </w:lvl>
  </w:abstractNum>
  <w:abstractNum w:abstractNumId="20" w15:restartNumberingAfterBreak="0">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21" w15:restartNumberingAfterBreak="0">
    <w:nsid w:val="391E7E21"/>
    <w:multiLevelType w:val="hybridMultilevel"/>
    <w:tmpl w:val="95740654"/>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01">
      <w:start w:val="1"/>
      <w:numFmt w:val="bullet"/>
      <w:lvlText w:val=""/>
      <w:lvlJc w:val="left"/>
      <w:pPr>
        <w:ind w:left="2586" w:hanging="180"/>
      </w:pPr>
      <w:rPr>
        <w:rFonts w:ascii="Symbol" w:hAnsi="Symbol" w:hint="default"/>
      </w:r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C025254"/>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403E5120"/>
    <w:multiLevelType w:val="hybridMultilevel"/>
    <w:tmpl w:val="2272B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2BA121A"/>
    <w:multiLevelType w:val="hybridMultilevel"/>
    <w:tmpl w:val="91725C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D362BC"/>
    <w:multiLevelType w:val="hybridMultilevel"/>
    <w:tmpl w:val="1D6E6E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7253A1"/>
    <w:multiLevelType w:val="multilevel"/>
    <w:tmpl w:val="7B4E0146"/>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2A25FED"/>
    <w:multiLevelType w:val="hybridMultilevel"/>
    <w:tmpl w:val="ABB0F6B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92D5051"/>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ABC290D"/>
    <w:multiLevelType w:val="hybridMultilevel"/>
    <w:tmpl w:val="456A6AE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E5F219C"/>
    <w:multiLevelType w:val="hybridMultilevel"/>
    <w:tmpl w:val="26025F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E650863"/>
    <w:multiLevelType w:val="multilevel"/>
    <w:tmpl w:val="69A68BC4"/>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5EFD5391"/>
    <w:multiLevelType w:val="hybridMultilevel"/>
    <w:tmpl w:val="33BC30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2B5CDA"/>
    <w:multiLevelType w:val="hybridMultilevel"/>
    <w:tmpl w:val="BA140D34"/>
    <w:lvl w:ilvl="0" w:tplc="8C700D4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4A23149"/>
    <w:multiLevelType w:val="hybridMultilevel"/>
    <w:tmpl w:val="04FE031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7" w15:restartNumberingAfterBreak="0">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38" w15:restartNumberingAfterBreak="0">
    <w:nsid w:val="79883815"/>
    <w:multiLevelType w:val="hybridMultilevel"/>
    <w:tmpl w:val="A022AB2A"/>
    <w:lvl w:ilvl="0" w:tplc="17B61AEE">
      <w:start w:val="1"/>
      <w:numFmt w:val="decimalZero"/>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AC4F4A"/>
    <w:multiLevelType w:val="hybridMultilevel"/>
    <w:tmpl w:val="FBDE0FDC"/>
    <w:lvl w:ilvl="0" w:tplc="04150003">
      <w:start w:val="1"/>
      <w:numFmt w:val="bullet"/>
      <w:lvlText w:val="o"/>
      <w:lvlJc w:val="left"/>
      <w:pPr>
        <w:ind w:left="872" w:hanging="360"/>
      </w:pPr>
      <w:rPr>
        <w:rFonts w:ascii="Courier New" w:hAnsi="Courier New" w:cs="Courier New" w:hint="default"/>
      </w:rPr>
    </w:lvl>
    <w:lvl w:ilvl="1" w:tplc="04150003">
      <w:start w:val="1"/>
      <w:numFmt w:val="bullet"/>
      <w:lvlText w:val="o"/>
      <w:lvlJc w:val="left"/>
      <w:pPr>
        <w:ind w:left="1592" w:hanging="360"/>
      </w:pPr>
      <w:rPr>
        <w:rFonts w:ascii="Courier New" w:hAnsi="Courier New" w:cs="Courier New" w:hint="default"/>
      </w:rPr>
    </w:lvl>
    <w:lvl w:ilvl="2" w:tplc="04150005" w:tentative="1">
      <w:start w:val="1"/>
      <w:numFmt w:val="bullet"/>
      <w:lvlText w:val=""/>
      <w:lvlJc w:val="left"/>
      <w:pPr>
        <w:ind w:left="2312" w:hanging="360"/>
      </w:pPr>
      <w:rPr>
        <w:rFonts w:ascii="Wingdings" w:hAnsi="Wingdings" w:hint="default"/>
      </w:rPr>
    </w:lvl>
    <w:lvl w:ilvl="3" w:tplc="04150001" w:tentative="1">
      <w:start w:val="1"/>
      <w:numFmt w:val="bullet"/>
      <w:lvlText w:val=""/>
      <w:lvlJc w:val="left"/>
      <w:pPr>
        <w:ind w:left="3032" w:hanging="360"/>
      </w:pPr>
      <w:rPr>
        <w:rFonts w:ascii="Symbol" w:hAnsi="Symbol" w:hint="default"/>
      </w:rPr>
    </w:lvl>
    <w:lvl w:ilvl="4" w:tplc="04150003" w:tentative="1">
      <w:start w:val="1"/>
      <w:numFmt w:val="bullet"/>
      <w:lvlText w:val="o"/>
      <w:lvlJc w:val="left"/>
      <w:pPr>
        <w:ind w:left="3752" w:hanging="360"/>
      </w:pPr>
      <w:rPr>
        <w:rFonts w:ascii="Courier New" w:hAnsi="Courier New" w:cs="Courier New" w:hint="default"/>
      </w:rPr>
    </w:lvl>
    <w:lvl w:ilvl="5" w:tplc="04150005" w:tentative="1">
      <w:start w:val="1"/>
      <w:numFmt w:val="bullet"/>
      <w:lvlText w:val=""/>
      <w:lvlJc w:val="left"/>
      <w:pPr>
        <w:ind w:left="4472" w:hanging="360"/>
      </w:pPr>
      <w:rPr>
        <w:rFonts w:ascii="Wingdings" w:hAnsi="Wingdings" w:hint="default"/>
      </w:rPr>
    </w:lvl>
    <w:lvl w:ilvl="6" w:tplc="04150001" w:tentative="1">
      <w:start w:val="1"/>
      <w:numFmt w:val="bullet"/>
      <w:lvlText w:val=""/>
      <w:lvlJc w:val="left"/>
      <w:pPr>
        <w:ind w:left="5192" w:hanging="360"/>
      </w:pPr>
      <w:rPr>
        <w:rFonts w:ascii="Symbol" w:hAnsi="Symbol" w:hint="default"/>
      </w:rPr>
    </w:lvl>
    <w:lvl w:ilvl="7" w:tplc="04150003" w:tentative="1">
      <w:start w:val="1"/>
      <w:numFmt w:val="bullet"/>
      <w:lvlText w:val="o"/>
      <w:lvlJc w:val="left"/>
      <w:pPr>
        <w:ind w:left="5912" w:hanging="360"/>
      </w:pPr>
      <w:rPr>
        <w:rFonts w:ascii="Courier New" w:hAnsi="Courier New" w:cs="Courier New" w:hint="default"/>
      </w:rPr>
    </w:lvl>
    <w:lvl w:ilvl="8" w:tplc="04150005" w:tentative="1">
      <w:start w:val="1"/>
      <w:numFmt w:val="bullet"/>
      <w:lvlText w:val=""/>
      <w:lvlJc w:val="left"/>
      <w:pPr>
        <w:ind w:left="6632" w:hanging="360"/>
      </w:pPr>
      <w:rPr>
        <w:rFonts w:ascii="Wingdings" w:hAnsi="Wingdings" w:hint="default"/>
      </w:rPr>
    </w:lvl>
  </w:abstractNum>
  <w:abstractNum w:abstractNumId="40" w15:restartNumberingAfterBreak="0">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num w:numId="1">
    <w:abstractNumId w:val="6"/>
  </w:num>
  <w:num w:numId="2">
    <w:abstractNumId w:val="37"/>
  </w:num>
  <w:num w:numId="3">
    <w:abstractNumId w:val="15"/>
  </w:num>
  <w:num w:numId="4">
    <w:abstractNumId w:val="12"/>
  </w:num>
  <w:num w:numId="5">
    <w:abstractNumId w:val="40"/>
  </w:num>
  <w:num w:numId="6">
    <w:abstractNumId w:val="16"/>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716"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7">
    <w:abstractNumId w:val="16"/>
  </w:num>
  <w:num w:numId="8">
    <w:abstractNumId w:val="36"/>
  </w:num>
  <w:num w:numId="9">
    <w:abstractNumId w:val="7"/>
  </w:num>
  <w:num w:numId="10">
    <w:abstractNumId w:val="16"/>
    <w:lvlOverride w:ilvl="0">
      <w:lvl w:ilvl="0">
        <w:start w:val="1"/>
        <w:numFmt w:val="decimal"/>
        <w:pStyle w:val="Nagwek1"/>
        <w:lvlText w:val="%1."/>
        <w:lvlJc w:val="left"/>
        <w:pPr>
          <w:ind w:left="786" w:hanging="360"/>
        </w:pPr>
      </w:lvl>
    </w:lvlOverride>
    <w:lvlOverride w:ilvl="1">
      <w:lvl w:ilvl="1" w:tentative="1">
        <w:start w:val="1"/>
        <w:numFmt w:val="lowerLetter"/>
        <w:pStyle w:val="Nagwek2"/>
        <w:lvlText w:val="%2."/>
        <w:lvlJc w:val="left"/>
        <w:pPr>
          <w:ind w:left="1506" w:hanging="360"/>
        </w:pPr>
      </w:lvl>
    </w:lvlOverride>
    <w:lvlOverride w:ilvl="2">
      <w:lvl w:ilvl="2" w:tentative="1">
        <w:start w:val="1"/>
        <w:numFmt w:val="lowerRoman"/>
        <w:pStyle w:val="Nagwek3"/>
        <w:lvlText w:val="%3."/>
        <w:lvlJc w:val="right"/>
        <w:pPr>
          <w:ind w:left="2226" w:hanging="180"/>
        </w:pPr>
      </w:lvl>
    </w:lvlOverride>
    <w:lvlOverride w:ilvl="3">
      <w:lvl w:ilvl="3" w:tentative="1">
        <w:start w:val="1"/>
        <w:numFmt w:val="decimal"/>
        <w:pStyle w:val="Nagwek4"/>
        <w:lvlText w:val="%4."/>
        <w:lvlJc w:val="left"/>
        <w:pPr>
          <w:ind w:left="2946" w:hanging="360"/>
        </w:pPr>
      </w:lvl>
    </w:lvlOverride>
    <w:lvlOverride w:ilvl="4">
      <w:lvl w:ilvl="4" w:tentative="1">
        <w:start w:val="1"/>
        <w:numFmt w:val="lowerLetter"/>
        <w:pStyle w:val="Nagwek5"/>
        <w:lvlText w:val="%5."/>
        <w:lvlJc w:val="left"/>
        <w:pPr>
          <w:ind w:left="3666" w:hanging="360"/>
        </w:pPr>
      </w:lvl>
    </w:lvlOverride>
    <w:lvlOverride w:ilvl="5">
      <w:lvl w:ilvl="5" w:tentative="1">
        <w:start w:val="1"/>
        <w:numFmt w:val="lowerRoman"/>
        <w:pStyle w:val="Nagwek6"/>
        <w:lvlText w:val="%6."/>
        <w:lvlJc w:val="right"/>
        <w:pPr>
          <w:ind w:left="4386" w:hanging="180"/>
        </w:pPr>
      </w:lvl>
    </w:lvlOverride>
    <w:lvlOverride w:ilvl="6">
      <w:lvl w:ilvl="6" w:tentative="1">
        <w:start w:val="1"/>
        <w:numFmt w:val="decimal"/>
        <w:pStyle w:val="Nagwek7"/>
        <w:lvlText w:val="%7."/>
        <w:lvlJc w:val="left"/>
        <w:pPr>
          <w:ind w:left="5106" w:hanging="360"/>
        </w:pPr>
      </w:lvl>
    </w:lvlOverride>
    <w:lvlOverride w:ilvl="7">
      <w:lvl w:ilvl="7" w:tentative="1">
        <w:start w:val="1"/>
        <w:numFmt w:val="lowerLetter"/>
        <w:pStyle w:val="Nagwek8"/>
        <w:lvlText w:val="%8."/>
        <w:lvlJc w:val="left"/>
        <w:pPr>
          <w:ind w:left="5826" w:hanging="360"/>
        </w:pPr>
      </w:lvl>
    </w:lvlOverride>
    <w:lvlOverride w:ilvl="8">
      <w:lvl w:ilvl="8" w:tentative="1">
        <w:start w:val="1"/>
        <w:numFmt w:val="lowerRoman"/>
        <w:pStyle w:val="Nagwek9"/>
        <w:lvlText w:val="%9."/>
        <w:lvlJc w:val="right"/>
        <w:pPr>
          <w:ind w:left="6546" w:hanging="180"/>
        </w:pPr>
      </w:lvl>
    </w:lvlOverride>
  </w:num>
  <w:num w:numId="11">
    <w:abstractNumId w:val="29"/>
  </w:num>
  <w:num w:numId="12">
    <w:abstractNumId w:val="26"/>
  </w:num>
  <w:num w:numId="13">
    <w:abstractNumId w:val="5"/>
  </w:num>
  <w:num w:numId="14">
    <w:abstractNumId w:val="20"/>
  </w:num>
  <w:num w:numId="15">
    <w:abstractNumId w:val="27"/>
  </w:num>
  <w:num w:numId="16">
    <w:abstractNumId w:val="23"/>
  </w:num>
  <w:num w:numId="17">
    <w:abstractNumId w:val="10"/>
  </w:num>
  <w:num w:numId="18">
    <w:abstractNumId w:val="19"/>
  </w:num>
  <w:num w:numId="19">
    <w:abstractNumId w:val="14"/>
  </w:num>
  <w:num w:numId="20">
    <w:abstractNumId w:val="30"/>
  </w:num>
  <w:num w:numId="21">
    <w:abstractNumId w:val="21"/>
  </w:num>
  <w:num w:numId="22">
    <w:abstractNumId w:val="35"/>
  </w:num>
  <w:num w:numId="23">
    <w:abstractNumId w:val="0"/>
  </w:num>
  <w:num w:numId="24">
    <w:abstractNumId w:val="24"/>
  </w:num>
  <w:num w:numId="25">
    <w:abstractNumId w:val="38"/>
  </w:num>
  <w:num w:numId="26">
    <w:abstractNumId w:val="3"/>
  </w:num>
  <w:num w:numId="27">
    <w:abstractNumId w:val="8"/>
  </w:num>
  <w:num w:numId="28">
    <w:abstractNumId w:val="11"/>
  </w:num>
  <w:num w:numId="29">
    <w:abstractNumId w:val="2"/>
  </w:num>
  <w:num w:numId="30">
    <w:abstractNumId w:val="32"/>
  </w:num>
  <w:num w:numId="31">
    <w:abstractNumId w:val="18"/>
  </w:num>
  <w:num w:numId="32">
    <w:abstractNumId w:val="25"/>
  </w:num>
  <w:num w:numId="33">
    <w:abstractNumId w:val="33"/>
  </w:num>
  <w:num w:numId="34">
    <w:abstractNumId w:val="31"/>
  </w:num>
  <w:num w:numId="35">
    <w:abstractNumId w:val="28"/>
  </w:num>
  <w:num w:numId="36">
    <w:abstractNumId w:val="22"/>
  </w:num>
  <w:num w:numId="37">
    <w:abstractNumId w:val="13"/>
  </w:num>
  <w:num w:numId="38">
    <w:abstractNumId w:val="9"/>
  </w:num>
  <w:num w:numId="39">
    <w:abstractNumId w:val="17"/>
  </w:num>
  <w:num w:numId="40">
    <w:abstractNumId w:val="1"/>
  </w:num>
  <w:num w:numId="41">
    <w:abstractNumId w:val="34"/>
  </w:num>
  <w:num w:numId="42">
    <w:abstractNumId w:val="39"/>
  </w:num>
  <w:num w:numId="43">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proofState w:spelling="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BE"/>
    <w:rsid w:val="00000BF0"/>
    <w:rsid w:val="00002935"/>
    <w:rsid w:val="000039A4"/>
    <w:rsid w:val="000056D4"/>
    <w:rsid w:val="0000682A"/>
    <w:rsid w:val="00007577"/>
    <w:rsid w:val="00007ECF"/>
    <w:rsid w:val="00011F32"/>
    <w:rsid w:val="00014F83"/>
    <w:rsid w:val="000217ED"/>
    <w:rsid w:val="00022C90"/>
    <w:rsid w:val="00026782"/>
    <w:rsid w:val="00026C72"/>
    <w:rsid w:val="000323F6"/>
    <w:rsid w:val="00033239"/>
    <w:rsid w:val="0003533E"/>
    <w:rsid w:val="00037D99"/>
    <w:rsid w:val="00040772"/>
    <w:rsid w:val="00040E45"/>
    <w:rsid w:val="00045805"/>
    <w:rsid w:val="00050936"/>
    <w:rsid w:val="00050F3E"/>
    <w:rsid w:val="00053FB1"/>
    <w:rsid w:val="000543F4"/>
    <w:rsid w:val="00057339"/>
    <w:rsid w:val="00061D68"/>
    <w:rsid w:val="000622B5"/>
    <w:rsid w:val="00066021"/>
    <w:rsid w:val="000660A3"/>
    <w:rsid w:val="00067405"/>
    <w:rsid w:val="00071375"/>
    <w:rsid w:val="0007225F"/>
    <w:rsid w:val="0007406C"/>
    <w:rsid w:val="000758B8"/>
    <w:rsid w:val="0008207E"/>
    <w:rsid w:val="000839FF"/>
    <w:rsid w:val="00083BE4"/>
    <w:rsid w:val="00085F17"/>
    <w:rsid w:val="00087B92"/>
    <w:rsid w:val="000A190D"/>
    <w:rsid w:val="000A5C7B"/>
    <w:rsid w:val="000B14DE"/>
    <w:rsid w:val="000B1625"/>
    <w:rsid w:val="000B27E6"/>
    <w:rsid w:val="000B3793"/>
    <w:rsid w:val="000B7ABC"/>
    <w:rsid w:val="000C0784"/>
    <w:rsid w:val="000C1B0F"/>
    <w:rsid w:val="000C7C7E"/>
    <w:rsid w:val="000D03E5"/>
    <w:rsid w:val="000D1112"/>
    <w:rsid w:val="000E0521"/>
    <w:rsid w:val="000E39DC"/>
    <w:rsid w:val="000E449D"/>
    <w:rsid w:val="000E543B"/>
    <w:rsid w:val="000E7060"/>
    <w:rsid w:val="000F068F"/>
    <w:rsid w:val="000F2CDB"/>
    <w:rsid w:val="000F313A"/>
    <w:rsid w:val="000F5993"/>
    <w:rsid w:val="000F667D"/>
    <w:rsid w:val="00101561"/>
    <w:rsid w:val="001027BE"/>
    <w:rsid w:val="00102BEC"/>
    <w:rsid w:val="00107EC9"/>
    <w:rsid w:val="00110D64"/>
    <w:rsid w:val="00112AF0"/>
    <w:rsid w:val="00115792"/>
    <w:rsid w:val="00121B8A"/>
    <w:rsid w:val="001235FB"/>
    <w:rsid w:val="001245B7"/>
    <w:rsid w:val="00126E2F"/>
    <w:rsid w:val="001318C7"/>
    <w:rsid w:val="00132AD9"/>
    <w:rsid w:val="00132BAC"/>
    <w:rsid w:val="001344BB"/>
    <w:rsid w:val="00136630"/>
    <w:rsid w:val="00136BA5"/>
    <w:rsid w:val="001373F1"/>
    <w:rsid w:val="00143B0D"/>
    <w:rsid w:val="0015009C"/>
    <w:rsid w:val="00162DA3"/>
    <w:rsid w:val="001654FE"/>
    <w:rsid w:val="001769CB"/>
    <w:rsid w:val="001774E5"/>
    <w:rsid w:val="00177C0F"/>
    <w:rsid w:val="00177EBF"/>
    <w:rsid w:val="001826E8"/>
    <w:rsid w:val="00183078"/>
    <w:rsid w:val="00183982"/>
    <w:rsid w:val="0018433C"/>
    <w:rsid w:val="00186BCB"/>
    <w:rsid w:val="00187F2B"/>
    <w:rsid w:val="00187FDF"/>
    <w:rsid w:val="001916EE"/>
    <w:rsid w:val="00191706"/>
    <w:rsid w:val="00192895"/>
    <w:rsid w:val="00193CC4"/>
    <w:rsid w:val="001A2682"/>
    <w:rsid w:val="001A38D5"/>
    <w:rsid w:val="001A3DAF"/>
    <w:rsid w:val="001A5C11"/>
    <w:rsid w:val="001B2D7A"/>
    <w:rsid w:val="001B6667"/>
    <w:rsid w:val="001B6BD4"/>
    <w:rsid w:val="001C2A37"/>
    <w:rsid w:val="001C324C"/>
    <w:rsid w:val="001C3730"/>
    <w:rsid w:val="001C5C6A"/>
    <w:rsid w:val="001C5D87"/>
    <w:rsid w:val="001C67F2"/>
    <w:rsid w:val="001C7606"/>
    <w:rsid w:val="001C7FA0"/>
    <w:rsid w:val="001C7FEF"/>
    <w:rsid w:val="001D0647"/>
    <w:rsid w:val="001D4CEC"/>
    <w:rsid w:val="001D549B"/>
    <w:rsid w:val="001D54F1"/>
    <w:rsid w:val="001D7AAC"/>
    <w:rsid w:val="001E6DE7"/>
    <w:rsid w:val="001F2895"/>
    <w:rsid w:val="001F4FB4"/>
    <w:rsid w:val="001F573E"/>
    <w:rsid w:val="0020100F"/>
    <w:rsid w:val="0020199F"/>
    <w:rsid w:val="00201D9B"/>
    <w:rsid w:val="00205B72"/>
    <w:rsid w:val="00205C6A"/>
    <w:rsid w:val="0020760A"/>
    <w:rsid w:val="00207B9C"/>
    <w:rsid w:val="00207F98"/>
    <w:rsid w:val="002122B4"/>
    <w:rsid w:val="00214477"/>
    <w:rsid w:val="0021539A"/>
    <w:rsid w:val="00216A05"/>
    <w:rsid w:val="00220D38"/>
    <w:rsid w:val="00221961"/>
    <w:rsid w:val="00224757"/>
    <w:rsid w:val="002315AD"/>
    <w:rsid w:val="00231DE6"/>
    <w:rsid w:val="0023450C"/>
    <w:rsid w:val="002358BC"/>
    <w:rsid w:val="00241005"/>
    <w:rsid w:val="00242436"/>
    <w:rsid w:val="00245488"/>
    <w:rsid w:val="00251394"/>
    <w:rsid w:val="00252D90"/>
    <w:rsid w:val="00256CC5"/>
    <w:rsid w:val="00260628"/>
    <w:rsid w:val="00260D2B"/>
    <w:rsid w:val="0026227C"/>
    <w:rsid w:val="00262E37"/>
    <w:rsid w:val="0026342D"/>
    <w:rsid w:val="00263F69"/>
    <w:rsid w:val="00271514"/>
    <w:rsid w:val="002749DC"/>
    <w:rsid w:val="00275C7D"/>
    <w:rsid w:val="00281A62"/>
    <w:rsid w:val="0028396F"/>
    <w:rsid w:val="00292C9C"/>
    <w:rsid w:val="00293800"/>
    <w:rsid w:val="002A4787"/>
    <w:rsid w:val="002A55DC"/>
    <w:rsid w:val="002A5F65"/>
    <w:rsid w:val="002A649D"/>
    <w:rsid w:val="002A6E14"/>
    <w:rsid w:val="002B1D14"/>
    <w:rsid w:val="002B2040"/>
    <w:rsid w:val="002B53DF"/>
    <w:rsid w:val="002B5F74"/>
    <w:rsid w:val="002B6352"/>
    <w:rsid w:val="002B65EF"/>
    <w:rsid w:val="002B7799"/>
    <w:rsid w:val="002C2724"/>
    <w:rsid w:val="002C2F49"/>
    <w:rsid w:val="002C5F06"/>
    <w:rsid w:val="002C610D"/>
    <w:rsid w:val="002C68D2"/>
    <w:rsid w:val="002D16EC"/>
    <w:rsid w:val="002D31F3"/>
    <w:rsid w:val="002D47E3"/>
    <w:rsid w:val="002D6588"/>
    <w:rsid w:val="002D7694"/>
    <w:rsid w:val="002D7BA0"/>
    <w:rsid w:val="002E1E0E"/>
    <w:rsid w:val="002E43A3"/>
    <w:rsid w:val="002E499C"/>
    <w:rsid w:val="002E522E"/>
    <w:rsid w:val="002E7401"/>
    <w:rsid w:val="002F0B67"/>
    <w:rsid w:val="002F208E"/>
    <w:rsid w:val="002F425A"/>
    <w:rsid w:val="002F455B"/>
    <w:rsid w:val="002F4A29"/>
    <w:rsid w:val="002F4FB4"/>
    <w:rsid w:val="002F5544"/>
    <w:rsid w:val="002F56B5"/>
    <w:rsid w:val="002F7D84"/>
    <w:rsid w:val="00302027"/>
    <w:rsid w:val="003051B7"/>
    <w:rsid w:val="00307FB8"/>
    <w:rsid w:val="003102D0"/>
    <w:rsid w:val="00316DB6"/>
    <w:rsid w:val="00321C0D"/>
    <w:rsid w:val="0032240B"/>
    <w:rsid w:val="00323BCA"/>
    <w:rsid w:val="00324520"/>
    <w:rsid w:val="003269DF"/>
    <w:rsid w:val="00327751"/>
    <w:rsid w:val="00327850"/>
    <w:rsid w:val="0033290D"/>
    <w:rsid w:val="0034133A"/>
    <w:rsid w:val="0034246F"/>
    <w:rsid w:val="00343DA6"/>
    <w:rsid w:val="0034412C"/>
    <w:rsid w:val="003454D5"/>
    <w:rsid w:val="00345665"/>
    <w:rsid w:val="003459D7"/>
    <w:rsid w:val="00345F87"/>
    <w:rsid w:val="00346D5F"/>
    <w:rsid w:val="00347522"/>
    <w:rsid w:val="0036328E"/>
    <w:rsid w:val="00363F9D"/>
    <w:rsid w:val="00370059"/>
    <w:rsid w:val="00372AB2"/>
    <w:rsid w:val="00373E0A"/>
    <w:rsid w:val="00375847"/>
    <w:rsid w:val="00376413"/>
    <w:rsid w:val="00376D20"/>
    <w:rsid w:val="003777FD"/>
    <w:rsid w:val="00377DAC"/>
    <w:rsid w:val="00392E09"/>
    <w:rsid w:val="00394234"/>
    <w:rsid w:val="003953F5"/>
    <w:rsid w:val="003963EF"/>
    <w:rsid w:val="003A01FB"/>
    <w:rsid w:val="003A108D"/>
    <w:rsid w:val="003A3252"/>
    <w:rsid w:val="003A4D49"/>
    <w:rsid w:val="003A5180"/>
    <w:rsid w:val="003B1758"/>
    <w:rsid w:val="003B1CF6"/>
    <w:rsid w:val="003B442E"/>
    <w:rsid w:val="003C31ED"/>
    <w:rsid w:val="003C780E"/>
    <w:rsid w:val="003D02F1"/>
    <w:rsid w:val="003D1C84"/>
    <w:rsid w:val="003D2CEB"/>
    <w:rsid w:val="003D4170"/>
    <w:rsid w:val="003D53FB"/>
    <w:rsid w:val="003D5B13"/>
    <w:rsid w:val="003D67A0"/>
    <w:rsid w:val="003E0D81"/>
    <w:rsid w:val="003E40CB"/>
    <w:rsid w:val="003E40CD"/>
    <w:rsid w:val="003E641F"/>
    <w:rsid w:val="003E79AB"/>
    <w:rsid w:val="003F1A22"/>
    <w:rsid w:val="003F2463"/>
    <w:rsid w:val="003F2AF6"/>
    <w:rsid w:val="003F5295"/>
    <w:rsid w:val="003F5723"/>
    <w:rsid w:val="003F78DC"/>
    <w:rsid w:val="00400CB7"/>
    <w:rsid w:val="00401BDB"/>
    <w:rsid w:val="0040202B"/>
    <w:rsid w:val="00402AAE"/>
    <w:rsid w:val="00404A35"/>
    <w:rsid w:val="00404F55"/>
    <w:rsid w:val="00407E8D"/>
    <w:rsid w:val="00413093"/>
    <w:rsid w:val="00414BF4"/>
    <w:rsid w:val="00415DA6"/>
    <w:rsid w:val="00416FF0"/>
    <w:rsid w:val="00423194"/>
    <w:rsid w:val="004232DF"/>
    <w:rsid w:val="00431B1C"/>
    <w:rsid w:val="004320C8"/>
    <w:rsid w:val="00440618"/>
    <w:rsid w:val="004421E9"/>
    <w:rsid w:val="00444DEC"/>
    <w:rsid w:val="004466C9"/>
    <w:rsid w:val="00447EC1"/>
    <w:rsid w:val="0045294A"/>
    <w:rsid w:val="0045354D"/>
    <w:rsid w:val="00453CE7"/>
    <w:rsid w:val="0045494C"/>
    <w:rsid w:val="00454E17"/>
    <w:rsid w:val="00457620"/>
    <w:rsid w:val="004578C3"/>
    <w:rsid w:val="00461041"/>
    <w:rsid w:val="00461D35"/>
    <w:rsid w:val="004638DD"/>
    <w:rsid w:val="004642C6"/>
    <w:rsid w:val="004643B2"/>
    <w:rsid w:val="004643D6"/>
    <w:rsid w:val="00465FE8"/>
    <w:rsid w:val="0047093E"/>
    <w:rsid w:val="0047164F"/>
    <w:rsid w:val="00471C63"/>
    <w:rsid w:val="0047255D"/>
    <w:rsid w:val="00473404"/>
    <w:rsid w:val="00476D20"/>
    <w:rsid w:val="004778B2"/>
    <w:rsid w:val="00480C5A"/>
    <w:rsid w:val="00481813"/>
    <w:rsid w:val="00482DA4"/>
    <w:rsid w:val="00483264"/>
    <w:rsid w:val="00486BC5"/>
    <w:rsid w:val="00487BC7"/>
    <w:rsid w:val="004911B9"/>
    <w:rsid w:val="004944EF"/>
    <w:rsid w:val="0049474C"/>
    <w:rsid w:val="0049780D"/>
    <w:rsid w:val="004A0BB2"/>
    <w:rsid w:val="004A3BAC"/>
    <w:rsid w:val="004B0235"/>
    <w:rsid w:val="004B1B14"/>
    <w:rsid w:val="004B4B00"/>
    <w:rsid w:val="004B504D"/>
    <w:rsid w:val="004B70F7"/>
    <w:rsid w:val="004B7C7E"/>
    <w:rsid w:val="004C1DEF"/>
    <w:rsid w:val="004C4529"/>
    <w:rsid w:val="004D0638"/>
    <w:rsid w:val="004D4ABB"/>
    <w:rsid w:val="004D4FDB"/>
    <w:rsid w:val="004D61C8"/>
    <w:rsid w:val="004E2207"/>
    <w:rsid w:val="004E7753"/>
    <w:rsid w:val="004F0C95"/>
    <w:rsid w:val="004F194F"/>
    <w:rsid w:val="004F2FE0"/>
    <w:rsid w:val="004F5268"/>
    <w:rsid w:val="004F6809"/>
    <w:rsid w:val="004F6B58"/>
    <w:rsid w:val="005023EF"/>
    <w:rsid w:val="00505D03"/>
    <w:rsid w:val="00512266"/>
    <w:rsid w:val="005136B3"/>
    <w:rsid w:val="00513E17"/>
    <w:rsid w:val="0051668F"/>
    <w:rsid w:val="00517770"/>
    <w:rsid w:val="005206F3"/>
    <w:rsid w:val="0052377C"/>
    <w:rsid w:val="00527D5C"/>
    <w:rsid w:val="0053124D"/>
    <w:rsid w:val="005334A7"/>
    <w:rsid w:val="00534314"/>
    <w:rsid w:val="005349BA"/>
    <w:rsid w:val="005363C8"/>
    <w:rsid w:val="00537B57"/>
    <w:rsid w:val="00541955"/>
    <w:rsid w:val="00542C53"/>
    <w:rsid w:val="00544F1E"/>
    <w:rsid w:val="00546C2E"/>
    <w:rsid w:val="00551BE7"/>
    <w:rsid w:val="0055204C"/>
    <w:rsid w:val="00553E21"/>
    <w:rsid w:val="00561B52"/>
    <w:rsid w:val="00561C87"/>
    <w:rsid w:val="00562DC7"/>
    <w:rsid w:val="00564CBF"/>
    <w:rsid w:val="0056584B"/>
    <w:rsid w:val="005700E9"/>
    <w:rsid w:val="00571299"/>
    <w:rsid w:val="00572942"/>
    <w:rsid w:val="0057360A"/>
    <w:rsid w:val="00575A41"/>
    <w:rsid w:val="00580089"/>
    <w:rsid w:val="005800C5"/>
    <w:rsid w:val="00584347"/>
    <w:rsid w:val="00586CAD"/>
    <w:rsid w:val="00586D40"/>
    <w:rsid w:val="00590AC2"/>
    <w:rsid w:val="00591B33"/>
    <w:rsid w:val="00593BB3"/>
    <w:rsid w:val="005A0E0F"/>
    <w:rsid w:val="005A7399"/>
    <w:rsid w:val="005A7B40"/>
    <w:rsid w:val="005A7F2D"/>
    <w:rsid w:val="005B39F2"/>
    <w:rsid w:val="005B53AA"/>
    <w:rsid w:val="005C0634"/>
    <w:rsid w:val="005C25CB"/>
    <w:rsid w:val="005C5E3A"/>
    <w:rsid w:val="005D0467"/>
    <w:rsid w:val="005D2015"/>
    <w:rsid w:val="005D26B3"/>
    <w:rsid w:val="005D3067"/>
    <w:rsid w:val="005D3775"/>
    <w:rsid w:val="005D3974"/>
    <w:rsid w:val="005D3A78"/>
    <w:rsid w:val="005D427D"/>
    <w:rsid w:val="005D54B2"/>
    <w:rsid w:val="005D737F"/>
    <w:rsid w:val="005E0220"/>
    <w:rsid w:val="005E044D"/>
    <w:rsid w:val="005E11DB"/>
    <w:rsid w:val="005E1CC2"/>
    <w:rsid w:val="005E6402"/>
    <w:rsid w:val="005E684F"/>
    <w:rsid w:val="005F05E7"/>
    <w:rsid w:val="005F301D"/>
    <w:rsid w:val="005F3F12"/>
    <w:rsid w:val="00600E1B"/>
    <w:rsid w:val="00603603"/>
    <w:rsid w:val="00604747"/>
    <w:rsid w:val="00604FC7"/>
    <w:rsid w:val="006066E5"/>
    <w:rsid w:val="006122EB"/>
    <w:rsid w:val="006142D8"/>
    <w:rsid w:val="006147DB"/>
    <w:rsid w:val="0061601F"/>
    <w:rsid w:val="00617A8A"/>
    <w:rsid w:val="006208F7"/>
    <w:rsid w:val="00621BDB"/>
    <w:rsid w:val="00623253"/>
    <w:rsid w:val="00627AB5"/>
    <w:rsid w:val="00632A09"/>
    <w:rsid w:val="0063545E"/>
    <w:rsid w:val="00637D74"/>
    <w:rsid w:val="00644137"/>
    <w:rsid w:val="0064489F"/>
    <w:rsid w:val="00647A0A"/>
    <w:rsid w:val="00651C84"/>
    <w:rsid w:val="00652B57"/>
    <w:rsid w:val="006561FC"/>
    <w:rsid w:val="00661C7C"/>
    <w:rsid w:val="0066233F"/>
    <w:rsid w:val="0066305D"/>
    <w:rsid w:val="00664C17"/>
    <w:rsid w:val="006728F6"/>
    <w:rsid w:val="00676CCF"/>
    <w:rsid w:val="00680C49"/>
    <w:rsid w:val="00681F82"/>
    <w:rsid w:val="00682330"/>
    <w:rsid w:val="006824D3"/>
    <w:rsid w:val="00683907"/>
    <w:rsid w:val="0068444E"/>
    <w:rsid w:val="00684BC3"/>
    <w:rsid w:val="006920BF"/>
    <w:rsid w:val="00693222"/>
    <w:rsid w:val="00695436"/>
    <w:rsid w:val="0069683F"/>
    <w:rsid w:val="006A03CD"/>
    <w:rsid w:val="006A05D6"/>
    <w:rsid w:val="006A197D"/>
    <w:rsid w:val="006A280B"/>
    <w:rsid w:val="006A3863"/>
    <w:rsid w:val="006A41E2"/>
    <w:rsid w:val="006A4FDD"/>
    <w:rsid w:val="006A5337"/>
    <w:rsid w:val="006B1441"/>
    <w:rsid w:val="006B1EC0"/>
    <w:rsid w:val="006B388A"/>
    <w:rsid w:val="006B77B4"/>
    <w:rsid w:val="006C1881"/>
    <w:rsid w:val="006C4029"/>
    <w:rsid w:val="006C485E"/>
    <w:rsid w:val="006C7C37"/>
    <w:rsid w:val="006C7D6B"/>
    <w:rsid w:val="006D1226"/>
    <w:rsid w:val="006D2A4D"/>
    <w:rsid w:val="006E11B1"/>
    <w:rsid w:val="006E334E"/>
    <w:rsid w:val="006E4DAD"/>
    <w:rsid w:val="006F10A3"/>
    <w:rsid w:val="006F614C"/>
    <w:rsid w:val="007006FE"/>
    <w:rsid w:val="0070232D"/>
    <w:rsid w:val="00702FFF"/>
    <w:rsid w:val="00705FF2"/>
    <w:rsid w:val="007063B2"/>
    <w:rsid w:val="00707F94"/>
    <w:rsid w:val="00714DC5"/>
    <w:rsid w:val="00716097"/>
    <w:rsid w:val="00721F30"/>
    <w:rsid w:val="00724205"/>
    <w:rsid w:val="00725515"/>
    <w:rsid w:val="007338C5"/>
    <w:rsid w:val="00734933"/>
    <w:rsid w:val="0074013B"/>
    <w:rsid w:val="00741175"/>
    <w:rsid w:val="00741A8B"/>
    <w:rsid w:val="00741D69"/>
    <w:rsid w:val="007450DA"/>
    <w:rsid w:val="00747C7C"/>
    <w:rsid w:val="00750792"/>
    <w:rsid w:val="00751CD7"/>
    <w:rsid w:val="0075230D"/>
    <w:rsid w:val="00753837"/>
    <w:rsid w:val="007543C5"/>
    <w:rsid w:val="007573B2"/>
    <w:rsid w:val="007609C7"/>
    <w:rsid w:val="007627B5"/>
    <w:rsid w:val="00763157"/>
    <w:rsid w:val="0076409C"/>
    <w:rsid w:val="007641AD"/>
    <w:rsid w:val="00765009"/>
    <w:rsid w:val="00765EA1"/>
    <w:rsid w:val="00772DCB"/>
    <w:rsid w:val="00777AF9"/>
    <w:rsid w:val="007824E5"/>
    <w:rsid w:val="00783E7C"/>
    <w:rsid w:val="0078552C"/>
    <w:rsid w:val="0078718E"/>
    <w:rsid w:val="00791802"/>
    <w:rsid w:val="0079184B"/>
    <w:rsid w:val="0079430D"/>
    <w:rsid w:val="007A1C0A"/>
    <w:rsid w:val="007A23E9"/>
    <w:rsid w:val="007A4BD3"/>
    <w:rsid w:val="007A5058"/>
    <w:rsid w:val="007A5C96"/>
    <w:rsid w:val="007A5CD8"/>
    <w:rsid w:val="007B0A82"/>
    <w:rsid w:val="007B49A2"/>
    <w:rsid w:val="007B4A45"/>
    <w:rsid w:val="007B4EBF"/>
    <w:rsid w:val="007B58D7"/>
    <w:rsid w:val="007B6097"/>
    <w:rsid w:val="007B70F4"/>
    <w:rsid w:val="007C22B3"/>
    <w:rsid w:val="007D1B4F"/>
    <w:rsid w:val="007D20EE"/>
    <w:rsid w:val="007D35C3"/>
    <w:rsid w:val="007D413C"/>
    <w:rsid w:val="007D5379"/>
    <w:rsid w:val="007D5F3F"/>
    <w:rsid w:val="007D6C03"/>
    <w:rsid w:val="007E120E"/>
    <w:rsid w:val="007E16EC"/>
    <w:rsid w:val="007E2895"/>
    <w:rsid w:val="007E3C15"/>
    <w:rsid w:val="007E6623"/>
    <w:rsid w:val="007E6977"/>
    <w:rsid w:val="007E7470"/>
    <w:rsid w:val="007F3418"/>
    <w:rsid w:val="007F6350"/>
    <w:rsid w:val="007F711F"/>
    <w:rsid w:val="0080425C"/>
    <w:rsid w:val="00807527"/>
    <w:rsid w:val="00807757"/>
    <w:rsid w:val="00807B13"/>
    <w:rsid w:val="00807F1F"/>
    <w:rsid w:val="00811AB3"/>
    <w:rsid w:val="00812173"/>
    <w:rsid w:val="008125EE"/>
    <w:rsid w:val="008131CA"/>
    <w:rsid w:val="00814825"/>
    <w:rsid w:val="008149AF"/>
    <w:rsid w:val="008250DA"/>
    <w:rsid w:val="00825F4C"/>
    <w:rsid w:val="00825F7E"/>
    <w:rsid w:val="008267E2"/>
    <w:rsid w:val="00830DCB"/>
    <w:rsid w:val="00832DED"/>
    <w:rsid w:val="00833056"/>
    <w:rsid w:val="008336F5"/>
    <w:rsid w:val="00835F47"/>
    <w:rsid w:val="00841F6B"/>
    <w:rsid w:val="00842123"/>
    <w:rsid w:val="00842876"/>
    <w:rsid w:val="00842DF3"/>
    <w:rsid w:val="0085154C"/>
    <w:rsid w:val="00851A3F"/>
    <w:rsid w:val="008565B8"/>
    <w:rsid w:val="008615CB"/>
    <w:rsid w:val="00862CE8"/>
    <w:rsid w:val="0086459D"/>
    <w:rsid w:val="00865CFF"/>
    <w:rsid w:val="00866FA0"/>
    <w:rsid w:val="00871014"/>
    <w:rsid w:val="0087221F"/>
    <w:rsid w:val="00874A8F"/>
    <w:rsid w:val="00876EDE"/>
    <w:rsid w:val="00877CCB"/>
    <w:rsid w:val="008805B6"/>
    <w:rsid w:val="00881863"/>
    <w:rsid w:val="00881E32"/>
    <w:rsid w:val="00882FFF"/>
    <w:rsid w:val="00885C3A"/>
    <w:rsid w:val="00886E04"/>
    <w:rsid w:val="0088775C"/>
    <w:rsid w:val="00892FA7"/>
    <w:rsid w:val="00895375"/>
    <w:rsid w:val="00895C33"/>
    <w:rsid w:val="00896D73"/>
    <w:rsid w:val="008A0850"/>
    <w:rsid w:val="008A4FA6"/>
    <w:rsid w:val="008B11F8"/>
    <w:rsid w:val="008B3343"/>
    <w:rsid w:val="008C2666"/>
    <w:rsid w:val="008C789D"/>
    <w:rsid w:val="008C7A6D"/>
    <w:rsid w:val="008D315E"/>
    <w:rsid w:val="008D3E6E"/>
    <w:rsid w:val="008D3F77"/>
    <w:rsid w:val="008D4712"/>
    <w:rsid w:val="008D5933"/>
    <w:rsid w:val="008E0261"/>
    <w:rsid w:val="008E1926"/>
    <w:rsid w:val="008E29CA"/>
    <w:rsid w:val="008E3030"/>
    <w:rsid w:val="008E323E"/>
    <w:rsid w:val="008E40E2"/>
    <w:rsid w:val="008E7CD1"/>
    <w:rsid w:val="008F0071"/>
    <w:rsid w:val="008F198C"/>
    <w:rsid w:val="008F33F4"/>
    <w:rsid w:val="008F376B"/>
    <w:rsid w:val="008F5364"/>
    <w:rsid w:val="008F6471"/>
    <w:rsid w:val="008F699C"/>
    <w:rsid w:val="0090047B"/>
    <w:rsid w:val="00901507"/>
    <w:rsid w:val="009018DA"/>
    <w:rsid w:val="0090211D"/>
    <w:rsid w:val="00902D0D"/>
    <w:rsid w:val="0090563D"/>
    <w:rsid w:val="00905B91"/>
    <w:rsid w:val="00921862"/>
    <w:rsid w:val="009308DF"/>
    <w:rsid w:val="009317C8"/>
    <w:rsid w:val="0093432E"/>
    <w:rsid w:val="009350A5"/>
    <w:rsid w:val="009354FA"/>
    <w:rsid w:val="0093699C"/>
    <w:rsid w:val="00940315"/>
    <w:rsid w:val="00941F1E"/>
    <w:rsid w:val="009431B0"/>
    <w:rsid w:val="00943206"/>
    <w:rsid w:val="00944A1B"/>
    <w:rsid w:val="009467E1"/>
    <w:rsid w:val="009474E0"/>
    <w:rsid w:val="00955EC2"/>
    <w:rsid w:val="00957FBC"/>
    <w:rsid w:val="0096065B"/>
    <w:rsid w:val="0096100F"/>
    <w:rsid w:val="00962163"/>
    <w:rsid w:val="00964DC5"/>
    <w:rsid w:val="009666D1"/>
    <w:rsid w:val="00970653"/>
    <w:rsid w:val="009708B1"/>
    <w:rsid w:val="00970BFB"/>
    <w:rsid w:val="009718C9"/>
    <w:rsid w:val="00972003"/>
    <w:rsid w:val="00972500"/>
    <w:rsid w:val="00974E51"/>
    <w:rsid w:val="00986C59"/>
    <w:rsid w:val="00990D9D"/>
    <w:rsid w:val="00992AB4"/>
    <w:rsid w:val="00995AA9"/>
    <w:rsid w:val="0099790A"/>
    <w:rsid w:val="009A0027"/>
    <w:rsid w:val="009A327F"/>
    <w:rsid w:val="009A3678"/>
    <w:rsid w:val="009A485C"/>
    <w:rsid w:val="009A5236"/>
    <w:rsid w:val="009A5C50"/>
    <w:rsid w:val="009B1B65"/>
    <w:rsid w:val="009B272F"/>
    <w:rsid w:val="009B2A71"/>
    <w:rsid w:val="009B5636"/>
    <w:rsid w:val="009B5690"/>
    <w:rsid w:val="009B7F01"/>
    <w:rsid w:val="009C2FF8"/>
    <w:rsid w:val="009C32B5"/>
    <w:rsid w:val="009C34F7"/>
    <w:rsid w:val="009C39A8"/>
    <w:rsid w:val="009C6688"/>
    <w:rsid w:val="009C7AD9"/>
    <w:rsid w:val="009D0C5D"/>
    <w:rsid w:val="009D2A74"/>
    <w:rsid w:val="009D3F55"/>
    <w:rsid w:val="009D63FC"/>
    <w:rsid w:val="009D6D03"/>
    <w:rsid w:val="009E16DD"/>
    <w:rsid w:val="009F0ACA"/>
    <w:rsid w:val="009F0BA3"/>
    <w:rsid w:val="009F53D6"/>
    <w:rsid w:val="009F6195"/>
    <w:rsid w:val="009F7CDA"/>
    <w:rsid w:val="00A0263F"/>
    <w:rsid w:val="00A03B75"/>
    <w:rsid w:val="00A04B61"/>
    <w:rsid w:val="00A07546"/>
    <w:rsid w:val="00A07662"/>
    <w:rsid w:val="00A10E9C"/>
    <w:rsid w:val="00A10F87"/>
    <w:rsid w:val="00A11177"/>
    <w:rsid w:val="00A11E7A"/>
    <w:rsid w:val="00A1203D"/>
    <w:rsid w:val="00A13C6A"/>
    <w:rsid w:val="00A142CA"/>
    <w:rsid w:val="00A17973"/>
    <w:rsid w:val="00A2118E"/>
    <w:rsid w:val="00A236E6"/>
    <w:rsid w:val="00A24785"/>
    <w:rsid w:val="00A250DA"/>
    <w:rsid w:val="00A263AF"/>
    <w:rsid w:val="00A308C0"/>
    <w:rsid w:val="00A31991"/>
    <w:rsid w:val="00A32113"/>
    <w:rsid w:val="00A3287E"/>
    <w:rsid w:val="00A33E6C"/>
    <w:rsid w:val="00A35EEA"/>
    <w:rsid w:val="00A36038"/>
    <w:rsid w:val="00A37B0A"/>
    <w:rsid w:val="00A40D76"/>
    <w:rsid w:val="00A426F5"/>
    <w:rsid w:val="00A44251"/>
    <w:rsid w:val="00A44CAE"/>
    <w:rsid w:val="00A45670"/>
    <w:rsid w:val="00A535CF"/>
    <w:rsid w:val="00A5785D"/>
    <w:rsid w:val="00A65ACA"/>
    <w:rsid w:val="00A66060"/>
    <w:rsid w:val="00A66920"/>
    <w:rsid w:val="00A7064C"/>
    <w:rsid w:val="00A72288"/>
    <w:rsid w:val="00A743D0"/>
    <w:rsid w:val="00A7575F"/>
    <w:rsid w:val="00A77667"/>
    <w:rsid w:val="00A82817"/>
    <w:rsid w:val="00A82825"/>
    <w:rsid w:val="00A83217"/>
    <w:rsid w:val="00A83607"/>
    <w:rsid w:val="00A84B2B"/>
    <w:rsid w:val="00A860F7"/>
    <w:rsid w:val="00A87B14"/>
    <w:rsid w:val="00A90186"/>
    <w:rsid w:val="00A90965"/>
    <w:rsid w:val="00A90BB6"/>
    <w:rsid w:val="00A90E65"/>
    <w:rsid w:val="00A964F0"/>
    <w:rsid w:val="00A96770"/>
    <w:rsid w:val="00A96AEA"/>
    <w:rsid w:val="00AA17CB"/>
    <w:rsid w:val="00AA1A4E"/>
    <w:rsid w:val="00AA3FDC"/>
    <w:rsid w:val="00AB29F0"/>
    <w:rsid w:val="00AB4172"/>
    <w:rsid w:val="00AB62BD"/>
    <w:rsid w:val="00AC151C"/>
    <w:rsid w:val="00AC3046"/>
    <w:rsid w:val="00AC47BE"/>
    <w:rsid w:val="00AC54D2"/>
    <w:rsid w:val="00AC7969"/>
    <w:rsid w:val="00AC7992"/>
    <w:rsid w:val="00AD07F5"/>
    <w:rsid w:val="00AD2223"/>
    <w:rsid w:val="00AD549B"/>
    <w:rsid w:val="00AD6032"/>
    <w:rsid w:val="00AD74A5"/>
    <w:rsid w:val="00AE21CB"/>
    <w:rsid w:val="00AE26D5"/>
    <w:rsid w:val="00AE35AC"/>
    <w:rsid w:val="00AE58EB"/>
    <w:rsid w:val="00AE77F0"/>
    <w:rsid w:val="00AE781C"/>
    <w:rsid w:val="00AF23B1"/>
    <w:rsid w:val="00AF2DE5"/>
    <w:rsid w:val="00AF4048"/>
    <w:rsid w:val="00AF7328"/>
    <w:rsid w:val="00B01E96"/>
    <w:rsid w:val="00B0318E"/>
    <w:rsid w:val="00B052AF"/>
    <w:rsid w:val="00B07F04"/>
    <w:rsid w:val="00B1156D"/>
    <w:rsid w:val="00B119A3"/>
    <w:rsid w:val="00B12578"/>
    <w:rsid w:val="00B126D3"/>
    <w:rsid w:val="00B15800"/>
    <w:rsid w:val="00B2388D"/>
    <w:rsid w:val="00B26AB3"/>
    <w:rsid w:val="00B30B52"/>
    <w:rsid w:val="00B3193E"/>
    <w:rsid w:val="00B3311B"/>
    <w:rsid w:val="00B3510C"/>
    <w:rsid w:val="00B44297"/>
    <w:rsid w:val="00B46FD6"/>
    <w:rsid w:val="00B4791B"/>
    <w:rsid w:val="00B47993"/>
    <w:rsid w:val="00B47E65"/>
    <w:rsid w:val="00B502BC"/>
    <w:rsid w:val="00B52693"/>
    <w:rsid w:val="00B52ED2"/>
    <w:rsid w:val="00B55010"/>
    <w:rsid w:val="00B55490"/>
    <w:rsid w:val="00B55A31"/>
    <w:rsid w:val="00B57101"/>
    <w:rsid w:val="00B6134A"/>
    <w:rsid w:val="00B614D2"/>
    <w:rsid w:val="00B62D9E"/>
    <w:rsid w:val="00B66594"/>
    <w:rsid w:val="00B67AF3"/>
    <w:rsid w:val="00B67DE4"/>
    <w:rsid w:val="00B73C22"/>
    <w:rsid w:val="00B7770B"/>
    <w:rsid w:val="00B8215F"/>
    <w:rsid w:val="00B83582"/>
    <w:rsid w:val="00B84199"/>
    <w:rsid w:val="00B853BC"/>
    <w:rsid w:val="00B85CBE"/>
    <w:rsid w:val="00B86298"/>
    <w:rsid w:val="00B875F2"/>
    <w:rsid w:val="00B87A5D"/>
    <w:rsid w:val="00B87F0D"/>
    <w:rsid w:val="00B900E4"/>
    <w:rsid w:val="00B9058A"/>
    <w:rsid w:val="00B92491"/>
    <w:rsid w:val="00B97091"/>
    <w:rsid w:val="00BA515C"/>
    <w:rsid w:val="00BB3769"/>
    <w:rsid w:val="00BB379C"/>
    <w:rsid w:val="00BB60FC"/>
    <w:rsid w:val="00BB7CB5"/>
    <w:rsid w:val="00BC18EE"/>
    <w:rsid w:val="00BC21E4"/>
    <w:rsid w:val="00BC3998"/>
    <w:rsid w:val="00BC5298"/>
    <w:rsid w:val="00BC6E69"/>
    <w:rsid w:val="00BC7580"/>
    <w:rsid w:val="00BD45C1"/>
    <w:rsid w:val="00BD4D37"/>
    <w:rsid w:val="00BD4EE3"/>
    <w:rsid w:val="00BE0380"/>
    <w:rsid w:val="00BE221C"/>
    <w:rsid w:val="00BE568B"/>
    <w:rsid w:val="00BE5E6B"/>
    <w:rsid w:val="00BE75A7"/>
    <w:rsid w:val="00BE7EB7"/>
    <w:rsid w:val="00BF75DD"/>
    <w:rsid w:val="00C0139C"/>
    <w:rsid w:val="00C01FB1"/>
    <w:rsid w:val="00C06874"/>
    <w:rsid w:val="00C103D5"/>
    <w:rsid w:val="00C14607"/>
    <w:rsid w:val="00C1592D"/>
    <w:rsid w:val="00C173EF"/>
    <w:rsid w:val="00C17C91"/>
    <w:rsid w:val="00C20A09"/>
    <w:rsid w:val="00C23737"/>
    <w:rsid w:val="00C24030"/>
    <w:rsid w:val="00C30FC6"/>
    <w:rsid w:val="00C33A5A"/>
    <w:rsid w:val="00C36127"/>
    <w:rsid w:val="00C42E7D"/>
    <w:rsid w:val="00C44475"/>
    <w:rsid w:val="00C4567F"/>
    <w:rsid w:val="00C5022D"/>
    <w:rsid w:val="00C524AA"/>
    <w:rsid w:val="00C61451"/>
    <w:rsid w:val="00C61823"/>
    <w:rsid w:val="00C6268A"/>
    <w:rsid w:val="00C67DF3"/>
    <w:rsid w:val="00C72D36"/>
    <w:rsid w:val="00C73F03"/>
    <w:rsid w:val="00C75353"/>
    <w:rsid w:val="00C765E7"/>
    <w:rsid w:val="00C81B77"/>
    <w:rsid w:val="00C861C0"/>
    <w:rsid w:val="00C901EC"/>
    <w:rsid w:val="00C943E2"/>
    <w:rsid w:val="00C94953"/>
    <w:rsid w:val="00C95D96"/>
    <w:rsid w:val="00C974E9"/>
    <w:rsid w:val="00CA2C27"/>
    <w:rsid w:val="00CA5054"/>
    <w:rsid w:val="00CA7C5B"/>
    <w:rsid w:val="00CB2DF6"/>
    <w:rsid w:val="00CB3C73"/>
    <w:rsid w:val="00CB6C21"/>
    <w:rsid w:val="00CC018C"/>
    <w:rsid w:val="00CC50BC"/>
    <w:rsid w:val="00CD4C00"/>
    <w:rsid w:val="00CD75E8"/>
    <w:rsid w:val="00CE100D"/>
    <w:rsid w:val="00CE165C"/>
    <w:rsid w:val="00CE2297"/>
    <w:rsid w:val="00CE2BBF"/>
    <w:rsid w:val="00CE6162"/>
    <w:rsid w:val="00CE7887"/>
    <w:rsid w:val="00CF3A6B"/>
    <w:rsid w:val="00CF4F4D"/>
    <w:rsid w:val="00CF6AE3"/>
    <w:rsid w:val="00CF7F2E"/>
    <w:rsid w:val="00D0302D"/>
    <w:rsid w:val="00D15424"/>
    <w:rsid w:val="00D1688A"/>
    <w:rsid w:val="00D1719B"/>
    <w:rsid w:val="00D17C22"/>
    <w:rsid w:val="00D20556"/>
    <w:rsid w:val="00D2104F"/>
    <w:rsid w:val="00D267B3"/>
    <w:rsid w:val="00D2733D"/>
    <w:rsid w:val="00D27B1E"/>
    <w:rsid w:val="00D301C9"/>
    <w:rsid w:val="00D34302"/>
    <w:rsid w:val="00D35879"/>
    <w:rsid w:val="00D37284"/>
    <w:rsid w:val="00D37286"/>
    <w:rsid w:val="00D41B90"/>
    <w:rsid w:val="00D434A7"/>
    <w:rsid w:val="00D4418B"/>
    <w:rsid w:val="00D45295"/>
    <w:rsid w:val="00D455D8"/>
    <w:rsid w:val="00D46800"/>
    <w:rsid w:val="00D47007"/>
    <w:rsid w:val="00D5326A"/>
    <w:rsid w:val="00D53C80"/>
    <w:rsid w:val="00D57BF5"/>
    <w:rsid w:val="00D61554"/>
    <w:rsid w:val="00D67FEE"/>
    <w:rsid w:val="00D71ECB"/>
    <w:rsid w:val="00D73D82"/>
    <w:rsid w:val="00D77FF4"/>
    <w:rsid w:val="00D81807"/>
    <w:rsid w:val="00D81888"/>
    <w:rsid w:val="00D8291E"/>
    <w:rsid w:val="00D83767"/>
    <w:rsid w:val="00D84913"/>
    <w:rsid w:val="00D85B16"/>
    <w:rsid w:val="00D85BB2"/>
    <w:rsid w:val="00D872D5"/>
    <w:rsid w:val="00D87CCE"/>
    <w:rsid w:val="00D90F1A"/>
    <w:rsid w:val="00D911F2"/>
    <w:rsid w:val="00D916A6"/>
    <w:rsid w:val="00D91B3C"/>
    <w:rsid w:val="00D9223C"/>
    <w:rsid w:val="00D94004"/>
    <w:rsid w:val="00D94E88"/>
    <w:rsid w:val="00D96A3E"/>
    <w:rsid w:val="00DA4F6E"/>
    <w:rsid w:val="00DA5B95"/>
    <w:rsid w:val="00DA69B3"/>
    <w:rsid w:val="00DA6ACF"/>
    <w:rsid w:val="00DB0A54"/>
    <w:rsid w:val="00DB103B"/>
    <w:rsid w:val="00DB1523"/>
    <w:rsid w:val="00DB1D14"/>
    <w:rsid w:val="00DB2A35"/>
    <w:rsid w:val="00DB409F"/>
    <w:rsid w:val="00DB4CF6"/>
    <w:rsid w:val="00DB5034"/>
    <w:rsid w:val="00DB6644"/>
    <w:rsid w:val="00DB6859"/>
    <w:rsid w:val="00DC07EA"/>
    <w:rsid w:val="00DC0908"/>
    <w:rsid w:val="00DC38AC"/>
    <w:rsid w:val="00DC4B2D"/>
    <w:rsid w:val="00DC5CBA"/>
    <w:rsid w:val="00DC62C2"/>
    <w:rsid w:val="00DC7E41"/>
    <w:rsid w:val="00DD0BBA"/>
    <w:rsid w:val="00DD14BE"/>
    <w:rsid w:val="00DD73E3"/>
    <w:rsid w:val="00DE1841"/>
    <w:rsid w:val="00DE569D"/>
    <w:rsid w:val="00DE6377"/>
    <w:rsid w:val="00DF2F5A"/>
    <w:rsid w:val="00DF37FE"/>
    <w:rsid w:val="00DF589C"/>
    <w:rsid w:val="00E01872"/>
    <w:rsid w:val="00E04C49"/>
    <w:rsid w:val="00E05B15"/>
    <w:rsid w:val="00E109B6"/>
    <w:rsid w:val="00E11921"/>
    <w:rsid w:val="00E1229B"/>
    <w:rsid w:val="00E139B6"/>
    <w:rsid w:val="00E177E3"/>
    <w:rsid w:val="00E21BF1"/>
    <w:rsid w:val="00E30E03"/>
    <w:rsid w:val="00E347E3"/>
    <w:rsid w:val="00E36CA7"/>
    <w:rsid w:val="00E3752D"/>
    <w:rsid w:val="00E40C7B"/>
    <w:rsid w:val="00E422FF"/>
    <w:rsid w:val="00E4477E"/>
    <w:rsid w:val="00E47439"/>
    <w:rsid w:val="00E47BCF"/>
    <w:rsid w:val="00E52233"/>
    <w:rsid w:val="00E5466D"/>
    <w:rsid w:val="00E60223"/>
    <w:rsid w:val="00E651EF"/>
    <w:rsid w:val="00E67EE2"/>
    <w:rsid w:val="00E7495D"/>
    <w:rsid w:val="00E74AAD"/>
    <w:rsid w:val="00E80EEA"/>
    <w:rsid w:val="00E860D5"/>
    <w:rsid w:val="00E86889"/>
    <w:rsid w:val="00E87C17"/>
    <w:rsid w:val="00E92229"/>
    <w:rsid w:val="00E92823"/>
    <w:rsid w:val="00E934FD"/>
    <w:rsid w:val="00E95DB9"/>
    <w:rsid w:val="00EA0BCC"/>
    <w:rsid w:val="00EA58D9"/>
    <w:rsid w:val="00EA6C53"/>
    <w:rsid w:val="00EB22CA"/>
    <w:rsid w:val="00EB7298"/>
    <w:rsid w:val="00EB7B73"/>
    <w:rsid w:val="00EC0615"/>
    <w:rsid w:val="00EC1E80"/>
    <w:rsid w:val="00EC4335"/>
    <w:rsid w:val="00EC44C5"/>
    <w:rsid w:val="00EC4965"/>
    <w:rsid w:val="00EC52B3"/>
    <w:rsid w:val="00EC59FF"/>
    <w:rsid w:val="00EC6021"/>
    <w:rsid w:val="00EC6713"/>
    <w:rsid w:val="00ED2A08"/>
    <w:rsid w:val="00ED69FE"/>
    <w:rsid w:val="00EE1853"/>
    <w:rsid w:val="00EE2943"/>
    <w:rsid w:val="00EE4066"/>
    <w:rsid w:val="00EE7340"/>
    <w:rsid w:val="00EF0924"/>
    <w:rsid w:val="00EF0AC1"/>
    <w:rsid w:val="00EF2718"/>
    <w:rsid w:val="00EF2C95"/>
    <w:rsid w:val="00EF3BA9"/>
    <w:rsid w:val="00EF7110"/>
    <w:rsid w:val="00F01073"/>
    <w:rsid w:val="00F046EC"/>
    <w:rsid w:val="00F051E7"/>
    <w:rsid w:val="00F0574F"/>
    <w:rsid w:val="00F058D2"/>
    <w:rsid w:val="00F06A02"/>
    <w:rsid w:val="00F079C4"/>
    <w:rsid w:val="00F13BFC"/>
    <w:rsid w:val="00F143A0"/>
    <w:rsid w:val="00F1721C"/>
    <w:rsid w:val="00F20400"/>
    <w:rsid w:val="00F20533"/>
    <w:rsid w:val="00F215AA"/>
    <w:rsid w:val="00F2361D"/>
    <w:rsid w:val="00F26D90"/>
    <w:rsid w:val="00F26E20"/>
    <w:rsid w:val="00F332EA"/>
    <w:rsid w:val="00F33895"/>
    <w:rsid w:val="00F33CA3"/>
    <w:rsid w:val="00F35205"/>
    <w:rsid w:val="00F353AE"/>
    <w:rsid w:val="00F35CDC"/>
    <w:rsid w:val="00F37731"/>
    <w:rsid w:val="00F378C9"/>
    <w:rsid w:val="00F37A5C"/>
    <w:rsid w:val="00F43508"/>
    <w:rsid w:val="00F43BD8"/>
    <w:rsid w:val="00F440F9"/>
    <w:rsid w:val="00F45339"/>
    <w:rsid w:val="00F509D6"/>
    <w:rsid w:val="00F606E6"/>
    <w:rsid w:val="00F61B1F"/>
    <w:rsid w:val="00F62316"/>
    <w:rsid w:val="00F63354"/>
    <w:rsid w:val="00F63617"/>
    <w:rsid w:val="00F65649"/>
    <w:rsid w:val="00F67C48"/>
    <w:rsid w:val="00F70807"/>
    <w:rsid w:val="00F708B7"/>
    <w:rsid w:val="00F710D4"/>
    <w:rsid w:val="00F71D06"/>
    <w:rsid w:val="00F7301C"/>
    <w:rsid w:val="00F73E16"/>
    <w:rsid w:val="00F75677"/>
    <w:rsid w:val="00F80E57"/>
    <w:rsid w:val="00F83399"/>
    <w:rsid w:val="00F846FF"/>
    <w:rsid w:val="00F90F03"/>
    <w:rsid w:val="00F93218"/>
    <w:rsid w:val="00F93551"/>
    <w:rsid w:val="00F95C38"/>
    <w:rsid w:val="00FA165A"/>
    <w:rsid w:val="00FA4D19"/>
    <w:rsid w:val="00FA6EA2"/>
    <w:rsid w:val="00FB07C8"/>
    <w:rsid w:val="00FB114B"/>
    <w:rsid w:val="00FB21DD"/>
    <w:rsid w:val="00FB282C"/>
    <w:rsid w:val="00FB3074"/>
    <w:rsid w:val="00FB36E4"/>
    <w:rsid w:val="00FB3CFC"/>
    <w:rsid w:val="00FB51EF"/>
    <w:rsid w:val="00FC2C28"/>
    <w:rsid w:val="00FC4438"/>
    <w:rsid w:val="00FC4F63"/>
    <w:rsid w:val="00FC5026"/>
    <w:rsid w:val="00FC5772"/>
    <w:rsid w:val="00FC5BD8"/>
    <w:rsid w:val="00FC5CC0"/>
    <w:rsid w:val="00FC7703"/>
    <w:rsid w:val="00FD2A37"/>
    <w:rsid w:val="00FD4CF3"/>
    <w:rsid w:val="00FE0945"/>
    <w:rsid w:val="00FE2390"/>
    <w:rsid w:val="00FE2744"/>
    <w:rsid w:val="00FE3AD9"/>
    <w:rsid w:val="00FE6DAC"/>
    <w:rsid w:val="00FF27B3"/>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0CD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5879"/>
    <w:pPr>
      <w:spacing w:after="0" w:line="240" w:lineRule="auto"/>
    </w:pPr>
    <w:rPr>
      <w:rFonts w:ascii="Arial" w:eastAsia="Times New Roman" w:hAnsi="Arial" w:cs="Times New Roman"/>
      <w:sz w:val="24"/>
      <w:szCs w:val="20"/>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left="792"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lang w:val="pl-PL"/>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val="pl-PL"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lang w:val="pl-PL"/>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lang w:val="pl-PL"/>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val="pl-PL"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val="pl-PL"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 w:type="paragraph" w:customStyle="1" w:styleId="TableParagraph">
    <w:name w:val="Table Paragraph"/>
    <w:basedOn w:val="Normalny"/>
    <w:uiPriority w:val="1"/>
    <w:qFormat/>
    <w:rsid w:val="00057339"/>
    <w:pPr>
      <w:widowControl w:val="0"/>
    </w:pPr>
    <w:rPr>
      <w:rFonts w:ascii="Calibri" w:eastAsia="Calibri" w:hAnsi="Calibri"/>
      <w:sz w:val="22"/>
      <w:szCs w:val="22"/>
    </w:rPr>
  </w:style>
  <w:style w:type="paragraph" w:styleId="Listapunktowana">
    <w:name w:val="List Bullet"/>
    <w:basedOn w:val="Normalny"/>
    <w:uiPriority w:val="99"/>
    <w:unhideWhenUsed/>
    <w:rsid w:val="0007225F"/>
    <w:pPr>
      <w:numPr>
        <w:numId w:val="2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5178">
      <w:bodyDiv w:val="1"/>
      <w:marLeft w:val="0"/>
      <w:marRight w:val="0"/>
      <w:marTop w:val="0"/>
      <w:marBottom w:val="0"/>
      <w:divBdr>
        <w:top w:val="none" w:sz="0" w:space="0" w:color="auto"/>
        <w:left w:val="none" w:sz="0" w:space="0" w:color="auto"/>
        <w:bottom w:val="none" w:sz="0" w:space="0" w:color="auto"/>
        <w:right w:val="none" w:sz="0" w:space="0" w:color="auto"/>
      </w:divBdr>
    </w:div>
    <w:div w:id="105933553">
      <w:bodyDiv w:val="1"/>
      <w:marLeft w:val="0"/>
      <w:marRight w:val="0"/>
      <w:marTop w:val="0"/>
      <w:marBottom w:val="0"/>
      <w:divBdr>
        <w:top w:val="none" w:sz="0" w:space="0" w:color="auto"/>
        <w:left w:val="none" w:sz="0" w:space="0" w:color="auto"/>
        <w:bottom w:val="none" w:sz="0" w:space="0" w:color="auto"/>
        <w:right w:val="none" w:sz="0" w:space="0" w:color="auto"/>
      </w:divBdr>
    </w:div>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167064822">
      <w:bodyDiv w:val="1"/>
      <w:marLeft w:val="0"/>
      <w:marRight w:val="0"/>
      <w:marTop w:val="0"/>
      <w:marBottom w:val="0"/>
      <w:divBdr>
        <w:top w:val="none" w:sz="0" w:space="0" w:color="auto"/>
        <w:left w:val="none" w:sz="0" w:space="0" w:color="auto"/>
        <w:bottom w:val="none" w:sz="0" w:space="0" w:color="auto"/>
        <w:right w:val="none" w:sz="0" w:space="0" w:color="auto"/>
      </w:divBdr>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253125680">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410352310">
      <w:bodyDiv w:val="1"/>
      <w:marLeft w:val="0"/>
      <w:marRight w:val="0"/>
      <w:marTop w:val="0"/>
      <w:marBottom w:val="0"/>
      <w:divBdr>
        <w:top w:val="none" w:sz="0" w:space="0" w:color="auto"/>
        <w:left w:val="none" w:sz="0" w:space="0" w:color="auto"/>
        <w:bottom w:val="none" w:sz="0" w:space="0" w:color="auto"/>
        <w:right w:val="none" w:sz="0" w:space="0" w:color="auto"/>
      </w:divBdr>
    </w:div>
    <w:div w:id="446702024">
      <w:bodyDiv w:val="1"/>
      <w:marLeft w:val="0"/>
      <w:marRight w:val="0"/>
      <w:marTop w:val="0"/>
      <w:marBottom w:val="0"/>
      <w:divBdr>
        <w:top w:val="none" w:sz="0" w:space="0" w:color="auto"/>
        <w:left w:val="none" w:sz="0" w:space="0" w:color="auto"/>
        <w:bottom w:val="none" w:sz="0" w:space="0" w:color="auto"/>
        <w:right w:val="none" w:sz="0" w:space="0" w:color="auto"/>
      </w:divBdr>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897593806">
      <w:bodyDiv w:val="1"/>
      <w:marLeft w:val="0"/>
      <w:marRight w:val="0"/>
      <w:marTop w:val="0"/>
      <w:marBottom w:val="0"/>
      <w:divBdr>
        <w:top w:val="none" w:sz="0" w:space="0" w:color="auto"/>
        <w:left w:val="none" w:sz="0" w:space="0" w:color="auto"/>
        <w:bottom w:val="none" w:sz="0" w:space="0" w:color="auto"/>
        <w:right w:val="none" w:sz="0" w:space="0" w:color="auto"/>
      </w:divBdr>
    </w:div>
    <w:div w:id="1050956515">
      <w:bodyDiv w:val="1"/>
      <w:marLeft w:val="0"/>
      <w:marRight w:val="0"/>
      <w:marTop w:val="0"/>
      <w:marBottom w:val="0"/>
      <w:divBdr>
        <w:top w:val="none" w:sz="0" w:space="0" w:color="auto"/>
        <w:left w:val="none" w:sz="0" w:space="0" w:color="auto"/>
        <w:bottom w:val="none" w:sz="0" w:space="0" w:color="auto"/>
        <w:right w:val="none" w:sz="0" w:space="0" w:color="auto"/>
      </w:divBdr>
    </w:div>
    <w:div w:id="1086145393">
      <w:bodyDiv w:val="1"/>
      <w:marLeft w:val="0"/>
      <w:marRight w:val="0"/>
      <w:marTop w:val="0"/>
      <w:marBottom w:val="0"/>
      <w:divBdr>
        <w:top w:val="none" w:sz="0" w:space="0" w:color="auto"/>
        <w:left w:val="none" w:sz="0" w:space="0" w:color="auto"/>
        <w:bottom w:val="none" w:sz="0" w:space="0" w:color="auto"/>
        <w:right w:val="none" w:sz="0" w:space="0" w:color="auto"/>
      </w:divBdr>
    </w:div>
    <w:div w:id="1247615647">
      <w:bodyDiv w:val="1"/>
      <w:marLeft w:val="0"/>
      <w:marRight w:val="0"/>
      <w:marTop w:val="0"/>
      <w:marBottom w:val="0"/>
      <w:divBdr>
        <w:top w:val="none" w:sz="0" w:space="0" w:color="auto"/>
        <w:left w:val="none" w:sz="0" w:space="0" w:color="auto"/>
        <w:bottom w:val="none" w:sz="0" w:space="0" w:color="auto"/>
        <w:right w:val="none" w:sz="0" w:space="0" w:color="auto"/>
      </w:divBdr>
    </w:div>
    <w:div w:id="1252936771">
      <w:bodyDiv w:val="1"/>
      <w:marLeft w:val="0"/>
      <w:marRight w:val="0"/>
      <w:marTop w:val="0"/>
      <w:marBottom w:val="0"/>
      <w:divBdr>
        <w:top w:val="none" w:sz="0" w:space="0" w:color="auto"/>
        <w:left w:val="none" w:sz="0" w:space="0" w:color="auto"/>
        <w:bottom w:val="none" w:sz="0" w:space="0" w:color="auto"/>
        <w:right w:val="none" w:sz="0" w:space="0" w:color="auto"/>
      </w:divBdr>
    </w:div>
    <w:div w:id="1254630546">
      <w:bodyDiv w:val="1"/>
      <w:marLeft w:val="0"/>
      <w:marRight w:val="0"/>
      <w:marTop w:val="0"/>
      <w:marBottom w:val="0"/>
      <w:divBdr>
        <w:top w:val="none" w:sz="0" w:space="0" w:color="auto"/>
        <w:left w:val="none" w:sz="0" w:space="0" w:color="auto"/>
        <w:bottom w:val="none" w:sz="0" w:space="0" w:color="auto"/>
        <w:right w:val="none" w:sz="0" w:space="0" w:color="auto"/>
      </w:divBdr>
    </w:div>
    <w:div w:id="1351447975">
      <w:bodyDiv w:val="1"/>
      <w:marLeft w:val="0"/>
      <w:marRight w:val="0"/>
      <w:marTop w:val="0"/>
      <w:marBottom w:val="0"/>
      <w:divBdr>
        <w:top w:val="none" w:sz="0" w:space="0" w:color="auto"/>
        <w:left w:val="none" w:sz="0" w:space="0" w:color="auto"/>
        <w:bottom w:val="none" w:sz="0" w:space="0" w:color="auto"/>
        <w:right w:val="none" w:sz="0" w:space="0" w:color="auto"/>
      </w:divBdr>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78824201">
          <w:marLeft w:val="0"/>
          <w:marRight w:val="0"/>
          <w:marTop w:val="0"/>
          <w:marBottom w:val="0"/>
          <w:divBdr>
            <w:top w:val="none" w:sz="0" w:space="0" w:color="auto"/>
            <w:left w:val="none" w:sz="0" w:space="0" w:color="auto"/>
            <w:bottom w:val="none" w:sz="0" w:space="0" w:color="auto"/>
            <w:right w:val="none" w:sz="0" w:space="0" w:color="auto"/>
          </w:divBdr>
        </w:div>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sChild>
    </w:div>
    <w:div w:id="1594243058">
      <w:bodyDiv w:val="1"/>
      <w:marLeft w:val="0"/>
      <w:marRight w:val="0"/>
      <w:marTop w:val="0"/>
      <w:marBottom w:val="0"/>
      <w:divBdr>
        <w:top w:val="none" w:sz="0" w:space="0" w:color="auto"/>
        <w:left w:val="none" w:sz="0" w:space="0" w:color="auto"/>
        <w:bottom w:val="none" w:sz="0" w:space="0" w:color="auto"/>
        <w:right w:val="none" w:sz="0" w:space="0" w:color="auto"/>
      </w:divBdr>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688561670">
      <w:bodyDiv w:val="1"/>
      <w:marLeft w:val="0"/>
      <w:marRight w:val="0"/>
      <w:marTop w:val="0"/>
      <w:marBottom w:val="0"/>
      <w:divBdr>
        <w:top w:val="none" w:sz="0" w:space="0" w:color="auto"/>
        <w:left w:val="none" w:sz="0" w:space="0" w:color="auto"/>
        <w:bottom w:val="none" w:sz="0" w:space="0" w:color="auto"/>
        <w:right w:val="none" w:sz="0" w:space="0" w:color="auto"/>
      </w:divBdr>
    </w:div>
    <w:div w:id="1940605324">
      <w:bodyDiv w:val="1"/>
      <w:marLeft w:val="0"/>
      <w:marRight w:val="0"/>
      <w:marTop w:val="0"/>
      <w:marBottom w:val="0"/>
      <w:divBdr>
        <w:top w:val="none" w:sz="0" w:space="0" w:color="auto"/>
        <w:left w:val="none" w:sz="0" w:space="0" w:color="auto"/>
        <w:bottom w:val="none" w:sz="0" w:space="0" w:color="auto"/>
        <w:right w:val="none" w:sz="0" w:space="0" w:color="auto"/>
      </w:divBdr>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1087309231">
          <w:marLeft w:val="0"/>
          <w:marRight w:val="0"/>
          <w:marTop w:val="0"/>
          <w:marBottom w:val="0"/>
          <w:divBdr>
            <w:top w:val="none" w:sz="0" w:space="0" w:color="auto"/>
            <w:left w:val="none" w:sz="0" w:space="0" w:color="auto"/>
            <w:bottom w:val="none" w:sz="0" w:space="0" w:color="auto"/>
            <w:right w:val="none" w:sz="0" w:space="0" w:color="auto"/>
          </w:divBdr>
        </w:div>
        <w:div w:id="262108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Sliwinski@mswia.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A9EEC9-A1B7-4F5C-9AD7-206FE6F35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5116</Words>
  <Characters>30702</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2019-05-16T09:20:00Z</dcterms:created>
  <dcterms:modified xsi:type="dcterms:W3CDTF">2019-05-16T09:21:00Z</dcterms:modified>
</cp:coreProperties>
</file>